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A47D1" w14:textId="218161AE" w:rsidR="00705A4A" w:rsidRPr="00FA1F6B" w:rsidRDefault="00705A4A" w:rsidP="00FA1F6B">
      <w:pPr>
        <w:spacing w:before="0" w:after="0" w:line="276" w:lineRule="auto"/>
        <w:jc w:val="center"/>
        <w:rPr>
          <w:rFonts w:ascii="Arial" w:hAnsi="Arial" w:cs="Arial"/>
          <w:b/>
          <w:sz w:val="36"/>
          <w:szCs w:val="36"/>
          <w:lang w:val="en-GB" w:eastAsia="en-GB"/>
        </w:rPr>
      </w:pPr>
      <w:r w:rsidRPr="00FA1F6B">
        <w:rPr>
          <w:rFonts w:ascii="Arial" w:hAnsi="Arial" w:cs="Arial"/>
          <w:b/>
          <w:sz w:val="36"/>
          <w:szCs w:val="36"/>
          <w:lang w:val="en-GB" w:eastAsia="en-GB"/>
        </w:rPr>
        <w:t>Stakeholder</w:t>
      </w:r>
      <w:r w:rsidR="001A6E62">
        <w:rPr>
          <w:rFonts w:ascii="Arial" w:hAnsi="Arial" w:cs="Arial"/>
          <w:b/>
          <w:sz w:val="36"/>
          <w:szCs w:val="36"/>
          <w:lang w:val="en-GB" w:eastAsia="en-GB"/>
        </w:rPr>
        <w:t xml:space="preserve"> Identification and Engagement Procedure</w:t>
      </w:r>
    </w:p>
    <w:p w14:paraId="21018814" w14:textId="77777777" w:rsidR="00FA1F6B" w:rsidRDefault="00FA1F6B" w:rsidP="00FA1F6B">
      <w:pPr>
        <w:spacing w:before="0" w:after="0" w:line="276" w:lineRule="auto"/>
        <w:rPr>
          <w:rFonts w:ascii="Arial" w:hAnsi="Arial" w:cs="Arial"/>
          <w:b/>
          <w:sz w:val="32"/>
          <w:szCs w:val="32"/>
          <w:lang w:val="en-GB"/>
        </w:rPr>
      </w:pPr>
    </w:p>
    <w:p w14:paraId="5C20C2EE" w14:textId="771CA562" w:rsidR="00E40BD4" w:rsidRPr="00FA1F6B" w:rsidRDefault="00E40BD4" w:rsidP="00FA1F6B">
      <w:pPr>
        <w:spacing w:before="0" w:after="0" w:line="276" w:lineRule="auto"/>
        <w:rPr>
          <w:rFonts w:ascii="Arial" w:hAnsi="Arial" w:cs="Arial"/>
          <w:b/>
          <w:sz w:val="32"/>
          <w:szCs w:val="32"/>
          <w:lang w:val="en-GB"/>
        </w:rPr>
      </w:pPr>
      <w:r w:rsidRPr="00FA1F6B">
        <w:rPr>
          <w:rFonts w:ascii="Arial" w:hAnsi="Arial" w:cs="Arial"/>
          <w:b/>
          <w:sz w:val="32"/>
          <w:szCs w:val="32"/>
          <w:lang w:val="en-GB"/>
        </w:rPr>
        <w:t>Purpose</w:t>
      </w:r>
    </w:p>
    <w:p w14:paraId="2715F73E" w14:textId="77777777" w:rsidR="00FA1F6B" w:rsidRDefault="00FA1F6B" w:rsidP="00FA1F6B">
      <w:pPr>
        <w:spacing w:before="0" w:after="0" w:line="276" w:lineRule="auto"/>
        <w:ind w:right="-24"/>
        <w:contextualSpacing/>
        <w:jc w:val="both"/>
        <w:rPr>
          <w:rFonts w:ascii="Arial" w:hAnsi="Arial" w:cs="Arial"/>
          <w:lang w:val="en-GB"/>
        </w:rPr>
      </w:pPr>
    </w:p>
    <w:p w14:paraId="096E912E" w14:textId="6FB8FEDA" w:rsidR="00705A4A" w:rsidRPr="00FA1F6B" w:rsidRDefault="00340C78" w:rsidP="00FA1F6B">
      <w:pPr>
        <w:spacing w:before="0" w:after="0" w:line="276" w:lineRule="auto"/>
        <w:ind w:right="-24"/>
        <w:contextualSpacing/>
        <w:jc w:val="both"/>
        <w:rPr>
          <w:rFonts w:ascii="Arial" w:hAnsi="Arial" w:cs="Arial"/>
          <w:lang w:val="en-GB"/>
        </w:rPr>
      </w:pPr>
      <w:r w:rsidRPr="00FA1F6B">
        <w:rPr>
          <w:rFonts w:ascii="Arial" w:hAnsi="Arial" w:cs="Arial"/>
          <w:lang w:val="en-GB"/>
        </w:rPr>
        <w:t xml:space="preserve">This </w:t>
      </w:r>
      <w:r w:rsidR="00705A4A" w:rsidRPr="00FA1F6B">
        <w:rPr>
          <w:rFonts w:ascii="Arial" w:hAnsi="Arial" w:cs="Arial"/>
          <w:lang w:val="en-GB"/>
        </w:rPr>
        <w:t xml:space="preserve">procedure </w:t>
      </w:r>
      <w:r w:rsidRPr="00FA1F6B">
        <w:rPr>
          <w:rFonts w:ascii="Arial" w:hAnsi="Arial" w:cs="Arial"/>
          <w:lang w:val="en-GB"/>
        </w:rPr>
        <w:t xml:space="preserve">sets out the </w:t>
      </w:r>
      <w:r w:rsidR="00CE3249" w:rsidRPr="00FA1F6B">
        <w:rPr>
          <w:rFonts w:ascii="Arial" w:hAnsi="Arial" w:cs="Arial"/>
          <w:lang w:val="en-GB"/>
        </w:rPr>
        <w:t>organisation</w:t>
      </w:r>
      <w:r w:rsidRPr="00FA1F6B">
        <w:rPr>
          <w:rFonts w:ascii="Arial" w:hAnsi="Arial" w:cs="Arial"/>
          <w:lang w:val="en-GB"/>
        </w:rPr>
        <w:t>’s measures to</w:t>
      </w:r>
      <w:r w:rsidR="00705A4A" w:rsidRPr="00FA1F6B">
        <w:rPr>
          <w:rFonts w:ascii="Arial" w:hAnsi="Arial" w:cs="Arial"/>
          <w:lang w:val="en-GB"/>
        </w:rPr>
        <w:t>:</w:t>
      </w:r>
    </w:p>
    <w:p w14:paraId="0A502F2A" w14:textId="670E5A08" w:rsidR="00705A4A" w:rsidRDefault="00705A4A" w:rsidP="00FA1F6B">
      <w:pPr>
        <w:pStyle w:val="ListParagraph"/>
        <w:numPr>
          <w:ilvl w:val="0"/>
          <w:numId w:val="38"/>
        </w:numPr>
        <w:spacing w:before="0" w:after="0" w:line="276" w:lineRule="auto"/>
        <w:ind w:right="-24"/>
        <w:jc w:val="both"/>
        <w:rPr>
          <w:rFonts w:ascii="Arial" w:hAnsi="Arial" w:cs="Arial"/>
          <w:lang w:val="en-GB"/>
        </w:rPr>
      </w:pPr>
      <w:r w:rsidRPr="00FA1F6B">
        <w:rPr>
          <w:rFonts w:ascii="Arial" w:hAnsi="Arial" w:cs="Arial"/>
          <w:lang w:val="en-GB"/>
        </w:rPr>
        <w:t>identify the need</w:t>
      </w:r>
      <w:r w:rsidR="007C0405" w:rsidRPr="00FA1F6B">
        <w:rPr>
          <w:rFonts w:ascii="Arial" w:hAnsi="Arial" w:cs="Arial"/>
          <w:lang w:val="en-GB"/>
        </w:rPr>
        <w:t>s</w:t>
      </w:r>
      <w:r w:rsidRPr="00FA1F6B">
        <w:rPr>
          <w:rFonts w:ascii="Arial" w:hAnsi="Arial" w:cs="Arial"/>
          <w:lang w:val="en-GB"/>
        </w:rPr>
        <w:t xml:space="preserve"> and expectations of </w:t>
      </w:r>
      <w:r w:rsidR="006068E8">
        <w:rPr>
          <w:rFonts w:ascii="Arial" w:hAnsi="Arial" w:cs="Arial"/>
          <w:lang w:val="en-GB"/>
        </w:rPr>
        <w:t xml:space="preserve">stakeholders &amp; </w:t>
      </w:r>
      <w:r w:rsidRPr="00FA1F6B">
        <w:rPr>
          <w:rFonts w:ascii="Arial" w:hAnsi="Arial" w:cs="Arial"/>
          <w:lang w:val="en-GB"/>
        </w:rPr>
        <w:t xml:space="preserve">interested </w:t>
      </w:r>
      <w:proofErr w:type="gramStart"/>
      <w:r w:rsidRPr="00FA1F6B">
        <w:rPr>
          <w:rFonts w:ascii="Arial" w:hAnsi="Arial" w:cs="Arial"/>
          <w:lang w:val="en-GB"/>
        </w:rPr>
        <w:t>parties;</w:t>
      </w:r>
      <w:proofErr w:type="gramEnd"/>
    </w:p>
    <w:p w14:paraId="2CA0DEAB" w14:textId="213A0A7B" w:rsidR="00A653CD" w:rsidRPr="00FA1F6B" w:rsidRDefault="00A653CD" w:rsidP="00FA1F6B">
      <w:pPr>
        <w:pStyle w:val="ListParagraph"/>
        <w:numPr>
          <w:ilvl w:val="0"/>
          <w:numId w:val="38"/>
        </w:numPr>
        <w:spacing w:before="0" w:after="0" w:line="276" w:lineRule="auto"/>
        <w:ind w:right="-24"/>
        <w:jc w:val="both"/>
        <w:rPr>
          <w:rFonts w:ascii="Arial" w:hAnsi="Arial" w:cs="Arial"/>
          <w:lang w:val="en-GB"/>
        </w:rPr>
      </w:pPr>
      <w:r>
        <w:rPr>
          <w:rFonts w:ascii="Arial" w:hAnsi="Arial" w:cs="Arial"/>
          <w:lang w:val="en-GB"/>
        </w:rPr>
        <w:t xml:space="preserve">develop communication strategies with stakeholders &amp; </w:t>
      </w:r>
      <w:r w:rsidRPr="00FA1F6B">
        <w:rPr>
          <w:rFonts w:ascii="Arial" w:hAnsi="Arial" w:cs="Arial"/>
          <w:lang w:val="en-GB"/>
        </w:rPr>
        <w:t>interested parties</w:t>
      </w:r>
    </w:p>
    <w:p w14:paraId="6E5C01D8" w14:textId="4D757C0B" w:rsidR="00705A4A" w:rsidRPr="00FA1F6B" w:rsidRDefault="00705A4A" w:rsidP="00FA1F6B">
      <w:pPr>
        <w:pStyle w:val="ListParagraph"/>
        <w:numPr>
          <w:ilvl w:val="0"/>
          <w:numId w:val="38"/>
        </w:numPr>
        <w:spacing w:before="0" w:after="0" w:line="276" w:lineRule="auto"/>
        <w:ind w:right="-24"/>
        <w:jc w:val="both"/>
        <w:rPr>
          <w:rFonts w:ascii="Arial" w:hAnsi="Arial" w:cs="Arial"/>
          <w:lang w:val="en-GB"/>
        </w:rPr>
      </w:pPr>
      <w:r w:rsidRPr="00FA1F6B">
        <w:rPr>
          <w:rFonts w:ascii="Arial" w:hAnsi="Arial" w:cs="Arial"/>
          <w:lang w:val="en-GB"/>
        </w:rPr>
        <w:t>address the integration of the environmental management system into the organisation’s wider strategic management programme.</w:t>
      </w:r>
    </w:p>
    <w:p w14:paraId="7BCDAA2D" w14:textId="77777777" w:rsidR="00705A4A" w:rsidRPr="00FA1F6B" w:rsidRDefault="00705A4A" w:rsidP="00FA1F6B">
      <w:pPr>
        <w:spacing w:before="0" w:after="0" w:line="276" w:lineRule="auto"/>
        <w:ind w:right="-24"/>
        <w:contextualSpacing/>
        <w:jc w:val="both"/>
        <w:rPr>
          <w:rFonts w:ascii="Arial" w:hAnsi="Arial" w:cs="Arial"/>
          <w:lang w:val="en-GB"/>
        </w:rPr>
      </w:pPr>
    </w:p>
    <w:p w14:paraId="320378FF" w14:textId="20280F16" w:rsidR="00E40BD4" w:rsidRDefault="00E40BD4" w:rsidP="00FA1F6B">
      <w:pPr>
        <w:spacing w:before="0" w:after="0" w:line="276" w:lineRule="auto"/>
        <w:rPr>
          <w:rFonts w:ascii="Arial" w:hAnsi="Arial" w:cs="Arial"/>
          <w:b/>
          <w:sz w:val="32"/>
          <w:szCs w:val="32"/>
          <w:lang w:val="en-GB"/>
        </w:rPr>
      </w:pPr>
      <w:r w:rsidRPr="00FA1F6B">
        <w:rPr>
          <w:rFonts w:ascii="Arial" w:hAnsi="Arial" w:cs="Arial"/>
          <w:b/>
          <w:sz w:val="32"/>
          <w:szCs w:val="32"/>
          <w:lang w:val="en-GB"/>
        </w:rPr>
        <w:t>Responsibilities</w:t>
      </w:r>
    </w:p>
    <w:p w14:paraId="3BD793D0" w14:textId="77777777" w:rsidR="00FA1F6B" w:rsidRPr="00892085" w:rsidRDefault="00FA1F6B" w:rsidP="00FA1F6B">
      <w:pPr>
        <w:spacing w:before="0" w:after="0" w:line="276" w:lineRule="auto"/>
        <w:rPr>
          <w:rFonts w:ascii="Arial" w:hAnsi="Arial" w:cs="Arial"/>
          <w:b/>
          <w:lang w:val="en-GB"/>
        </w:rPr>
      </w:pPr>
    </w:p>
    <w:tbl>
      <w:tblPr>
        <w:tblStyle w:val="TableGrid"/>
        <w:tblW w:w="0" w:type="auto"/>
        <w:tblLook w:val="04A0" w:firstRow="1" w:lastRow="0" w:firstColumn="1" w:lastColumn="0" w:noHBand="0" w:noVBand="1"/>
      </w:tblPr>
      <w:tblGrid>
        <w:gridCol w:w="2488"/>
        <w:gridCol w:w="6635"/>
      </w:tblGrid>
      <w:tr w:rsidR="00567FCA" w:rsidRPr="00FA1F6B" w14:paraId="70761382" w14:textId="77777777" w:rsidTr="00567FCA">
        <w:trPr>
          <w:trHeight w:val="1060"/>
        </w:trPr>
        <w:tc>
          <w:tcPr>
            <w:tcW w:w="2488" w:type="dxa"/>
            <w:vAlign w:val="center"/>
          </w:tcPr>
          <w:p w14:paraId="4A45ADDF" w14:textId="3A24E280" w:rsidR="00567FCA" w:rsidRPr="00FA1F6B" w:rsidRDefault="001842D0" w:rsidP="00FA1F6B">
            <w:pPr>
              <w:spacing w:before="0" w:line="276" w:lineRule="auto"/>
              <w:rPr>
                <w:rFonts w:ascii="Arial" w:hAnsi="Arial" w:cs="Arial"/>
                <w:b/>
                <w:lang w:val="en-GB"/>
              </w:rPr>
            </w:pPr>
            <w:r w:rsidRPr="00FA1F6B">
              <w:rPr>
                <w:rFonts w:ascii="Arial" w:hAnsi="Arial" w:cs="Arial"/>
                <w:b/>
                <w:lang w:val="en-GB"/>
              </w:rPr>
              <w:t xml:space="preserve">University </w:t>
            </w:r>
            <w:r w:rsidR="00567FCA" w:rsidRPr="00FA1F6B">
              <w:rPr>
                <w:rFonts w:ascii="Arial" w:hAnsi="Arial" w:cs="Arial"/>
                <w:b/>
                <w:lang w:val="en-GB"/>
              </w:rPr>
              <w:t>S</w:t>
            </w:r>
            <w:r w:rsidR="004A4083" w:rsidRPr="00FA1F6B">
              <w:rPr>
                <w:rFonts w:ascii="Arial" w:hAnsi="Arial" w:cs="Arial"/>
                <w:b/>
                <w:lang w:val="en-GB"/>
              </w:rPr>
              <w:t>ustainability</w:t>
            </w:r>
            <w:r w:rsidRPr="00FA1F6B">
              <w:rPr>
                <w:rFonts w:ascii="Arial" w:hAnsi="Arial" w:cs="Arial"/>
                <w:b/>
                <w:lang w:val="en-GB"/>
              </w:rPr>
              <w:t xml:space="preserve"> Management Group</w:t>
            </w:r>
          </w:p>
        </w:tc>
        <w:tc>
          <w:tcPr>
            <w:tcW w:w="6635" w:type="dxa"/>
          </w:tcPr>
          <w:p w14:paraId="372D64A8" w14:textId="4AF84A0E" w:rsidR="00643395" w:rsidRPr="00FA1F6B" w:rsidRDefault="00D10143" w:rsidP="00FA1F6B">
            <w:pPr>
              <w:spacing w:before="0" w:line="276" w:lineRule="auto"/>
              <w:jc w:val="both"/>
              <w:rPr>
                <w:rFonts w:ascii="Arial" w:hAnsi="Arial" w:cs="Arial"/>
                <w:lang w:val="en-GB" w:eastAsia="en-GB"/>
              </w:rPr>
            </w:pPr>
            <w:r w:rsidRPr="00FA1F6B">
              <w:rPr>
                <w:rFonts w:ascii="Arial" w:hAnsi="Arial" w:cs="Arial"/>
                <w:lang w:val="en-GB" w:eastAsia="en-GB"/>
              </w:rPr>
              <w:t xml:space="preserve">Inform reviews of </w:t>
            </w:r>
            <w:r w:rsidR="001842D0" w:rsidRPr="00FA1F6B">
              <w:rPr>
                <w:rFonts w:ascii="Arial" w:hAnsi="Arial" w:cs="Arial"/>
                <w:lang w:val="en-GB" w:eastAsia="en-GB"/>
              </w:rPr>
              <w:t>Stakeholder Id</w:t>
            </w:r>
            <w:r w:rsidR="001A6E62">
              <w:rPr>
                <w:rFonts w:ascii="Arial" w:hAnsi="Arial" w:cs="Arial"/>
                <w:lang w:val="en-GB" w:eastAsia="en-GB"/>
              </w:rPr>
              <w:t xml:space="preserve">entification and Engagement </w:t>
            </w:r>
            <w:r w:rsidR="001842D0" w:rsidRPr="00FA1F6B">
              <w:rPr>
                <w:rFonts w:ascii="Arial" w:hAnsi="Arial" w:cs="Arial"/>
                <w:lang w:val="en-GB" w:eastAsia="en-GB"/>
              </w:rPr>
              <w:t>by providing insight from all areas of the University including</w:t>
            </w:r>
            <w:r w:rsidR="00643395" w:rsidRPr="00FA1F6B">
              <w:rPr>
                <w:rFonts w:ascii="Arial" w:hAnsi="Arial" w:cs="Arial"/>
                <w:lang w:val="en-GB" w:eastAsia="en-GB"/>
              </w:rPr>
              <w:t>:</w:t>
            </w:r>
          </w:p>
          <w:p w14:paraId="637B62BC" w14:textId="26CA3F83" w:rsidR="00643395" w:rsidRPr="00FA1F6B" w:rsidRDefault="001842D0" w:rsidP="00FA1F6B">
            <w:pPr>
              <w:numPr>
                <w:ilvl w:val="0"/>
                <w:numId w:val="5"/>
              </w:numPr>
              <w:spacing w:before="0" w:line="276" w:lineRule="auto"/>
              <w:jc w:val="both"/>
              <w:rPr>
                <w:rFonts w:ascii="Arial" w:hAnsi="Arial" w:cs="Arial"/>
                <w:lang w:val="en-GB" w:eastAsia="en-GB"/>
              </w:rPr>
            </w:pPr>
            <w:r w:rsidRPr="00FA1F6B">
              <w:rPr>
                <w:rFonts w:ascii="Arial" w:hAnsi="Arial" w:cs="Arial"/>
                <w:lang w:val="en-GB" w:eastAsia="en-GB"/>
              </w:rPr>
              <w:t>University Executive</w:t>
            </w:r>
          </w:p>
          <w:p w14:paraId="0F87C11C" w14:textId="7A133484" w:rsidR="00643395" w:rsidRPr="00FA1F6B" w:rsidRDefault="00426507" w:rsidP="00FA1F6B">
            <w:pPr>
              <w:numPr>
                <w:ilvl w:val="0"/>
                <w:numId w:val="5"/>
              </w:numPr>
              <w:spacing w:before="0" w:line="276" w:lineRule="auto"/>
              <w:jc w:val="both"/>
              <w:rPr>
                <w:rFonts w:ascii="Arial" w:hAnsi="Arial" w:cs="Arial"/>
                <w:lang w:val="en-GB" w:eastAsia="en-GB"/>
              </w:rPr>
            </w:pPr>
            <w:r>
              <w:rPr>
                <w:rFonts w:ascii="Arial" w:hAnsi="Arial" w:cs="Arial"/>
                <w:lang w:val="en-GB" w:eastAsia="en-GB"/>
              </w:rPr>
              <w:t>Facilities &amp; Estates</w:t>
            </w:r>
          </w:p>
          <w:p w14:paraId="3A695E3A" w14:textId="77777777" w:rsidR="001842D0" w:rsidRPr="00FA1F6B" w:rsidRDefault="001842D0" w:rsidP="00FA1F6B">
            <w:pPr>
              <w:numPr>
                <w:ilvl w:val="0"/>
                <w:numId w:val="5"/>
              </w:numPr>
              <w:spacing w:before="0" w:line="276" w:lineRule="auto"/>
              <w:jc w:val="both"/>
              <w:rPr>
                <w:rFonts w:ascii="Arial" w:hAnsi="Arial" w:cs="Arial"/>
                <w:lang w:val="en-GB" w:eastAsia="en-GB"/>
              </w:rPr>
            </w:pPr>
            <w:r w:rsidRPr="00FA1F6B">
              <w:rPr>
                <w:rFonts w:ascii="Arial" w:hAnsi="Arial" w:cs="Arial"/>
                <w:lang w:val="en-GB" w:eastAsia="en-GB"/>
              </w:rPr>
              <w:t>Human Resources</w:t>
            </w:r>
          </w:p>
          <w:p w14:paraId="13E32719" w14:textId="77777777" w:rsidR="001842D0" w:rsidRPr="00FA1F6B" w:rsidRDefault="001842D0" w:rsidP="00FA1F6B">
            <w:pPr>
              <w:numPr>
                <w:ilvl w:val="0"/>
                <w:numId w:val="5"/>
              </w:numPr>
              <w:spacing w:before="0" w:line="276" w:lineRule="auto"/>
              <w:jc w:val="both"/>
              <w:rPr>
                <w:rFonts w:ascii="Arial" w:hAnsi="Arial" w:cs="Arial"/>
                <w:lang w:val="en-GB" w:eastAsia="en-GB"/>
              </w:rPr>
            </w:pPr>
            <w:r w:rsidRPr="00FA1F6B">
              <w:rPr>
                <w:rFonts w:ascii="Arial" w:hAnsi="Arial" w:cs="Arial"/>
                <w:lang w:val="en-GB" w:eastAsia="en-GB"/>
              </w:rPr>
              <w:t>Finance and Procurement</w:t>
            </w:r>
          </w:p>
          <w:p w14:paraId="794D9556" w14:textId="6790B65C" w:rsidR="001842D0" w:rsidRPr="00FA1F6B" w:rsidRDefault="001842D0" w:rsidP="00FA1F6B">
            <w:pPr>
              <w:numPr>
                <w:ilvl w:val="0"/>
                <w:numId w:val="5"/>
              </w:numPr>
              <w:spacing w:before="0" w:line="276" w:lineRule="auto"/>
              <w:jc w:val="both"/>
              <w:rPr>
                <w:rFonts w:ascii="Arial" w:hAnsi="Arial" w:cs="Arial"/>
                <w:lang w:val="en-GB" w:eastAsia="en-GB"/>
              </w:rPr>
            </w:pPr>
            <w:r w:rsidRPr="00FA1F6B">
              <w:rPr>
                <w:rFonts w:ascii="Arial" w:hAnsi="Arial" w:cs="Arial"/>
                <w:lang w:val="en-GB" w:eastAsia="en-GB"/>
              </w:rPr>
              <w:t>Marketing</w:t>
            </w:r>
          </w:p>
          <w:p w14:paraId="35B0D498" w14:textId="0E8611A7" w:rsidR="001842D0" w:rsidRPr="00FA1F6B" w:rsidRDefault="001842D0" w:rsidP="00FA1F6B">
            <w:pPr>
              <w:numPr>
                <w:ilvl w:val="0"/>
                <w:numId w:val="5"/>
              </w:numPr>
              <w:spacing w:before="0" w:line="276" w:lineRule="auto"/>
              <w:jc w:val="both"/>
              <w:rPr>
                <w:rFonts w:ascii="Arial" w:hAnsi="Arial" w:cs="Arial"/>
                <w:lang w:val="en-GB" w:eastAsia="en-GB"/>
              </w:rPr>
            </w:pPr>
            <w:r w:rsidRPr="00FA1F6B">
              <w:rPr>
                <w:rFonts w:ascii="Arial" w:hAnsi="Arial" w:cs="Arial"/>
                <w:lang w:val="en-GB" w:eastAsia="en-GB"/>
              </w:rPr>
              <w:t>Research and Information Services</w:t>
            </w:r>
          </w:p>
          <w:p w14:paraId="485FF11C" w14:textId="375F11CC" w:rsidR="001842D0" w:rsidRPr="00FA1F6B" w:rsidRDefault="001842D0" w:rsidP="00FA1F6B">
            <w:pPr>
              <w:numPr>
                <w:ilvl w:val="0"/>
                <w:numId w:val="5"/>
              </w:numPr>
              <w:spacing w:before="0" w:line="276" w:lineRule="auto"/>
              <w:jc w:val="both"/>
              <w:rPr>
                <w:rFonts w:ascii="Arial" w:hAnsi="Arial" w:cs="Arial"/>
                <w:lang w:val="en-GB" w:eastAsia="en-GB"/>
              </w:rPr>
            </w:pPr>
            <w:r w:rsidRPr="00FA1F6B">
              <w:rPr>
                <w:rFonts w:ascii="Arial" w:hAnsi="Arial" w:cs="Arial"/>
                <w:lang w:val="en-GB" w:eastAsia="en-GB"/>
              </w:rPr>
              <w:t>Students’ Union</w:t>
            </w:r>
          </w:p>
          <w:p w14:paraId="30B44D35" w14:textId="55BA07BE" w:rsidR="00705A4A" w:rsidRPr="00FA1F6B" w:rsidRDefault="00705A4A" w:rsidP="00FA1F6B">
            <w:pPr>
              <w:spacing w:before="0" w:line="276" w:lineRule="auto"/>
              <w:jc w:val="both"/>
              <w:rPr>
                <w:rFonts w:ascii="Arial" w:hAnsi="Arial" w:cs="Arial"/>
                <w:lang w:val="en-GB" w:eastAsia="en-GB"/>
              </w:rPr>
            </w:pPr>
          </w:p>
          <w:p w14:paraId="04CA04CA" w14:textId="5790855B" w:rsidR="00705A4A" w:rsidRPr="00FA1F6B" w:rsidRDefault="00705A4A" w:rsidP="00FA1F6B">
            <w:pPr>
              <w:spacing w:before="0" w:line="276" w:lineRule="auto"/>
              <w:ind w:right="-24"/>
              <w:contextualSpacing/>
              <w:rPr>
                <w:rFonts w:ascii="Arial" w:hAnsi="Arial" w:cs="Arial"/>
                <w:lang w:val="en-GB"/>
              </w:rPr>
            </w:pPr>
            <w:r w:rsidRPr="00FA1F6B">
              <w:rPr>
                <w:rFonts w:ascii="Arial" w:hAnsi="Arial" w:cs="Arial"/>
                <w:lang w:val="en-GB"/>
              </w:rPr>
              <w:t xml:space="preserve">Responsible for ensuring that appropriate systems, </w:t>
            </w:r>
            <w:proofErr w:type="gramStart"/>
            <w:r w:rsidRPr="00FA1F6B">
              <w:rPr>
                <w:rFonts w:ascii="Arial" w:hAnsi="Arial" w:cs="Arial"/>
                <w:lang w:val="en-GB"/>
              </w:rPr>
              <w:t>resources</w:t>
            </w:r>
            <w:proofErr w:type="gramEnd"/>
            <w:r w:rsidRPr="00FA1F6B">
              <w:rPr>
                <w:rFonts w:ascii="Arial" w:hAnsi="Arial" w:cs="Arial"/>
                <w:lang w:val="en-GB"/>
              </w:rPr>
              <w:t xml:space="preserve"> and commitments are in place in order to </w:t>
            </w:r>
            <w:r w:rsidR="007C0405" w:rsidRPr="00FA1F6B">
              <w:rPr>
                <w:rFonts w:ascii="Arial" w:hAnsi="Arial" w:cs="Arial"/>
                <w:lang w:val="en-GB"/>
              </w:rPr>
              <w:t xml:space="preserve">implement and maintain control measures which </w:t>
            </w:r>
            <w:r w:rsidRPr="00FA1F6B">
              <w:rPr>
                <w:rFonts w:ascii="Arial" w:hAnsi="Arial" w:cs="Arial"/>
                <w:lang w:val="en-GB"/>
              </w:rPr>
              <w:t>minimise risk and maximise opportunity.</w:t>
            </w:r>
          </w:p>
          <w:p w14:paraId="29E049FE" w14:textId="6DB39FE0" w:rsidR="00A02781" w:rsidRPr="00FA1F6B" w:rsidRDefault="00A02781" w:rsidP="00FA1F6B">
            <w:pPr>
              <w:spacing w:before="0" w:line="276" w:lineRule="auto"/>
              <w:jc w:val="both"/>
              <w:rPr>
                <w:rFonts w:ascii="Arial" w:hAnsi="Arial" w:cs="Arial"/>
                <w:lang w:val="en-GB" w:eastAsia="en-GB"/>
              </w:rPr>
            </w:pPr>
          </w:p>
          <w:p w14:paraId="6DFF2688" w14:textId="4C4E8C55" w:rsidR="00643395" w:rsidRPr="00FA1F6B" w:rsidRDefault="00E14740" w:rsidP="00FA1F6B">
            <w:pPr>
              <w:spacing w:before="0" w:line="276" w:lineRule="auto"/>
              <w:jc w:val="both"/>
              <w:rPr>
                <w:rFonts w:ascii="Arial" w:hAnsi="Arial" w:cs="Arial"/>
                <w:lang w:val="en-GB" w:eastAsia="en-GB"/>
              </w:rPr>
            </w:pPr>
            <w:r>
              <w:rPr>
                <w:rFonts w:ascii="Arial" w:hAnsi="Arial" w:cs="Arial"/>
                <w:lang w:val="en-GB" w:eastAsia="en-GB"/>
              </w:rPr>
              <w:t>To undertake Management Review of the EMS to assess whether it</w:t>
            </w:r>
            <w:r w:rsidR="00A02781" w:rsidRPr="00FA1F6B">
              <w:rPr>
                <w:rFonts w:ascii="Arial" w:hAnsi="Arial" w:cs="Arial"/>
                <w:lang w:val="en-GB" w:eastAsia="en-GB"/>
              </w:rPr>
              <w:t xml:space="preserve"> is meeting its intended outcomes, including a</w:t>
            </w:r>
            <w:r>
              <w:rPr>
                <w:rFonts w:ascii="Arial" w:hAnsi="Arial" w:cs="Arial"/>
                <w:lang w:val="en-GB" w:eastAsia="en-GB"/>
              </w:rPr>
              <w:t>n annual</w:t>
            </w:r>
            <w:r w:rsidR="00A02781" w:rsidRPr="00FA1F6B">
              <w:rPr>
                <w:rFonts w:ascii="Arial" w:hAnsi="Arial" w:cs="Arial"/>
                <w:lang w:val="en-GB" w:eastAsia="en-GB"/>
              </w:rPr>
              <w:t xml:space="preserve"> review of Stakeholder Identification</w:t>
            </w:r>
            <w:r w:rsidR="001A6E62">
              <w:rPr>
                <w:rFonts w:ascii="Arial" w:hAnsi="Arial" w:cs="Arial"/>
                <w:lang w:val="en-GB" w:eastAsia="en-GB"/>
              </w:rPr>
              <w:t xml:space="preserve"> and </w:t>
            </w:r>
            <w:proofErr w:type="spellStart"/>
            <w:r w:rsidR="001A6E62">
              <w:rPr>
                <w:rFonts w:ascii="Arial" w:hAnsi="Arial" w:cs="Arial"/>
                <w:lang w:val="en-GB" w:eastAsia="en-GB"/>
              </w:rPr>
              <w:t>Enagagment</w:t>
            </w:r>
            <w:proofErr w:type="spellEnd"/>
            <w:r w:rsidR="00A02781" w:rsidRPr="00FA1F6B">
              <w:rPr>
                <w:rFonts w:ascii="Arial" w:hAnsi="Arial" w:cs="Arial"/>
                <w:lang w:val="en-GB" w:eastAsia="en-GB"/>
              </w:rPr>
              <w:t>.</w:t>
            </w:r>
          </w:p>
        </w:tc>
      </w:tr>
      <w:tr w:rsidR="00567FCA" w:rsidRPr="00FA1F6B" w14:paraId="66E68605" w14:textId="77777777" w:rsidTr="00567FCA">
        <w:trPr>
          <w:trHeight w:val="733"/>
        </w:trPr>
        <w:tc>
          <w:tcPr>
            <w:tcW w:w="2488" w:type="dxa"/>
            <w:vAlign w:val="center"/>
          </w:tcPr>
          <w:p w14:paraId="7CD755D6" w14:textId="01304150" w:rsidR="00567FCA" w:rsidRPr="00FA1F6B" w:rsidRDefault="00495E12" w:rsidP="00FA1F6B">
            <w:pPr>
              <w:spacing w:before="0" w:line="276" w:lineRule="auto"/>
              <w:rPr>
                <w:rFonts w:ascii="Arial" w:hAnsi="Arial" w:cs="Arial"/>
                <w:b/>
                <w:lang w:val="en-GB"/>
              </w:rPr>
            </w:pPr>
            <w:r>
              <w:rPr>
                <w:rFonts w:ascii="Arial" w:hAnsi="Arial" w:cs="Arial"/>
                <w:b/>
                <w:lang w:val="en-GB"/>
              </w:rPr>
              <w:t>Sustainability Manager</w:t>
            </w:r>
          </w:p>
        </w:tc>
        <w:tc>
          <w:tcPr>
            <w:tcW w:w="6635" w:type="dxa"/>
          </w:tcPr>
          <w:p w14:paraId="218E307A" w14:textId="7A1CC494" w:rsidR="00643395" w:rsidRPr="00FA1F6B" w:rsidRDefault="00567FCA" w:rsidP="00E14740">
            <w:pPr>
              <w:spacing w:before="0" w:line="276" w:lineRule="auto"/>
              <w:rPr>
                <w:rFonts w:ascii="Arial" w:hAnsi="Arial" w:cs="Arial"/>
                <w:lang w:val="en-GB" w:eastAsia="en-GB"/>
              </w:rPr>
            </w:pPr>
            <w:r w:rsidRPr="00FA1F6B">
              <w:rPr>
                <w:rFonts w:ascii="Arial" w:hAnsi="Arial" w:cs="Arial"/>
                <w:lang w:val="en-GB"/>
              </w:rPr>
              <w:t xml:space="preserve">Overall responsibility for establishing, </w:t>
            </w:r>
            <w:proofErr w:type="gramStart"/>
            <w:r w:rsidRPr="00FA1F6B">
              <w:rPr>
                <w:rFonts w:ascii="Arial" w:hAnsi="Arial" w:cs="Arial"/>
                <w:lang w:val="en-GB"/>
              </w:rPr>
              <w:t>implementing</w:t>
            </w:r>
            <w:proofErr w:type="gramEnd"/>
            <w:r w:rsidRPr="00FA1F6B">
              <w:rPr>
                <w:rFonts w:ascii="Arial" w:hAnsi="Arial" w:cs="Arial"/>
                <w:lang w:val="en-GB"/>
              </w:rPr>
              <w:t xml:space="preserve"> and maintaining the </w:t>
            </w:r>
            <w:r w:rsidR="001842D0" w:rsidRPr="00FA1F6B">
              <w:rPr>
                <w:rFonts w:ascii="Arial" w:hAnsi="Arial" w:cs="Arial"/>
                <w:lang w:val="en-GB"/>
              </w:rPr>
              <w:t>PESTLE Analysis</w:t>
            </w:r>
            <w:r w:rsidR="00D10143" w:rsidRPr="00FA1F6B">
              <w:rPr>
                <w:rFonts w:ascii="Arial" w:hAnsi="Arial" w:cs="Arial"/>
                <w:lang w:val="en-GB"/>
              </w:rPr>
              <w:t xml:space="preserve"> and Stakeholder Identification document. </w:t>
            </w:r>
          </w:p>
        </w:tc>
      </w:tr>
    </w:tbl>
    <w:p w14:paraId="6737D78A" w14:textId="77777777" w:rsidR="00285F86" w:rsidRPr="00FA1F6B" w:rsidRDefault="00285F86" w:rsidP="00FA1F6B">
      <w:pPr>
        <w:spacing w:before="0" w:after="0" w:line="276" w:lineRule="auto"/>
        <w:ind w:right="-24"/>
        <w:contextualSpacing/>
        <w:jc w:val="both"/>
        <w:rPr>
          <w:rFonts w:ascii="Arial" w:hAnsi="Arial" w:cs="Arial"/>
          <w:lang w:val="en-GB"/>
        </w:rPr>
      </w:pPr>
    </w:p>
    <w:p w14:paraId="00AB5E66" w14:textId="77777777" w:rsidR="00FA1F6B" w:rsidRPr="00FA1F6B" w:rsidRDefault="00FA1F6B" w:rsidP="00FA1F6B">
      <w:pPr>
        <w:spacing w:before="0" w:after="0" w:line="276" w:lineRule="auto"/>
        <w:rPr>
          <w:rFonts w:ascii="Arial" w:hAnsi="Arial" w:cs="Arial"/>
          <w:b/>
          <w:sz w:val="32"/>
          <w:szCs w:val="32"/>
          <w:lang w:val="en-GB" w:eastAsia="en-GB"/>
        </w:rPr>
      </w:pPr>
    </w:p>
    <w:p w14:paraId="58F0885B" w14:textId="7C6A7C88" w:rsidR="006068E8" w:rsidRDefault="006068E8" w:rsidP="00FA1F6B">
      <w:pPr>
        <w:spacing w:before="0" w:after="0" w:line="276" w:lineRule="auto"/>
        <w:rPr>
          <w:rFonts w:ascii="Arial" w:hAnsi="Arial" w:cs="Arial"/>
          <w:b/>
          <w:sz w:val="32"/>
          <w:szCs w:val="32"/>
          <w:lang w:val="en-GB" w:eastAsia="en-GB"/>
        </w:rPr>
      </w:pPr>
    </w:p>
    <w:p w14:paraId="1C385D94" w14:textId="77777777" w:rsidR="001A6E62" w:rsidRDefault="001A6E62" w:rsidP="00FA1F6B">
      <w:pPr>
        <w:spacing w:before="0" w:after="0" w:line="276" w:lineRule="auto"/>
        <w:rPr>
          <w:rFonts w:ascii="Arial" w:hAnsi="Arial" w:cs="Arial"/>
          <w:b/>
          <w:sz w:val="32"/>
          <w:szCs w:val="32"/>
          <w:lang w:val="en-GB" w:eastAsia="en-GB"/>
        </w:rPr>
      </w:pPr>
    </w:p>
    <w:p w14:paraId="2B158ED3" w14:textId="77777777" w:rsidR="00B55B07" w:rsidRPr="00FA1F6B" w:rsidRDefault="00B55B07" w:rsidP="00FA1F6B">
      <w:pPr>
        <w:spacing w:before="0" w:after="0" w:line="276" w:lineRule="auto"/>
        <w:rPr>
          <w:rFonts w:ascii="Arial" w:hAnsi="Arial" w:cs="Arial"/>
          <w:b/>
          <w:sz w:val="32"/>
          <w:szCs w:val="32"/>
          <w:lang w:val="en-GB" w:eastAsia="en-GB"/>
        </w:rPr>
      </w:pPr>
      <w:bookmarkStart w:id="0" w:name="_Toc519673672"/>
    </w:p>
    <w:p w14:paraId="161C767F" w14:textId="010088D3" w:rsidR="00336DE5" w:rsidRPr="00892085" w:rsidRDefault="00E509A5" w:rsidP="00FA1F6B">
      <w:pPr>
        <w:spacing w:before="0" w:after="0" w:line="276" w:lineRule="auto"/>
        <w:rPr>
          <w:rFonts w:ascii="Arial" w:hAnsi="Arial" w:cs="Arial"/>
          <w:b/>
          <w:sz w:val="28"/>
          <w:szCs w:val="28"/>
          <w:lang w:val="en-GB" w:eastAsia="en-GB"/>
        </w:rPr>
      </w:pPr>
      <w:r>
        <w:rPr>
          <w:rFonts w:ascii="Arial" w:hAnsi="Arial" w:cs="Arial"/>
          <w:b/>
          <w:sz w:val="28"/>
          <w:szCs w:val="28"/>
          <w:lang w:val="en-GB" w:eastAsia="en-GB"/>
        </w:rPr>
        <w:lastRenderedPageBreak/>
        <w:t xml:space="preserve">Stakeholder Identification - </w:t>
      </w:r>
      <w:r w:rsidR="00010D99" w:rsidRPr="00892085">
        <w:rPr>
          <w:rFonts w:ascii="Arial" w:hAnsi="Arial" w:cs="Arial"/>
          <w:b/>
          <w:sz w:val="28"/>
          <w:szCs w:val="28"/>
          <w:lang w:val="en-GB" w:eastAsia="en-GB"/>
        </w:rPr>
        <w:t>Understanding the needs and expectations of interested parties</w:t>
      </w:r>
      <w:bookmarkEnd w:id="0"/>
    </w:p>
    <w:p w14:paraId="123E98AF" w14:textId="77777777" w:rsidR="00FA1F6B" w:rsidRPr="00CF4C97" w:rsidRDefault="00FA1F6B" w:rsidP="00FA1F6B">
      <w:pPr>
        <w:spacing w:before="0" w:after="0" w:line="276" w:lineRule="auto"/>
        <w:rPr>
          <w:rFonts w:ascii="Arial" w:hAnsi="Arial" w:cs="Arial"/>
          <w:b/>
          <w:lang w:val="en-GB" w:eastAsia="en-GB"/>
        </w:rPr>
      </w:pPr>
    </w:p>
    <w:p w14:paraId="24727054" w14:textId="6DECC454" w:rsidR="00F11899" w:rsidRDefault="00F11899" w:rsidP="00FA1F6B">
      <w:pPr>
        <w:spacing w:before="0" w:after="0" w:line="276" w:lineRule="auto"/>
        <w:jc w:val="both"/>
        <w:rPr>
          <w:rFonts w:ascii="Arial" w:hAnsi="Arial" w:cs="Arial"/>
          <w:lang w:val="en-GB" w:eastAsia="en-GB"/>
        </w:rPr>
      </w:pPr>
      <w:r w:rsidRPr="00FA1F6B">
        <w:rPr>
          <w:rFonts w:ascii="Arial" w:hAnsi="Arial" w:cs="Arial"/>
          <w:lang w:val="en-GB" w:eastAsia="en-GB"/>
        </w:rPr>
        <w:t xml:space="preserve">An </w:t>
      </w:r>
      <w:r w:rsidR="00E14740">
        <w:rPr>
          <w:rFonts w:ascii="Arial" w:hAnsi="Arial" w:cs="Arial"/>
          <w:lang w:val="en-GB" w:eastAsia="en-GB"/>
        </w:rPr>
        <w:t>‘</w:t>
      </w:r>
      <w:r w:rsidRPr="00FA1F6B">
        <w:rPr>
          <w:rFonts w:ascii="Arial" w:hAnsi="Arial" w:cs="Arial"/>
          <w:iCs/>
          <w:lang w:val="en-GB" w:eastAsia="en-GB"/>
        </w:rPr>
        <w:t>interested party</w:t>
      </w:r>
      <w:r w:rsidR="00E14740">
        <w:rPr>
          <w:rFonts w:ascii="Arial" w:hAnsi="Arial" w:cs="Arial"/>
          <w:iCs/>
          <w:lang w:val="en-GB" w:eastAsia="en-GB"/>
        </w:rPr>
        <w:t>’</w:t>
      </w:r>
      <w:r w:rsidRPr="00FA1F6B">
        <w:rPr>
          <w:rFonts w:ascii="Arial" w:hAnsi="Arial" w:cs="Arial"/>
          <w:iCs/>
          <w:lang w:val="en-GB" w:eastAsia="en-GB"/>
        </w:rPr>
        <w:t xml:space="preserve"> </w:t>
      </w:r>
      <w:r w:rsidRPr="00FA1F6B">
        <w:rPr>
          <w:rFonts w:ascii="Arial" w:hAnsi="Arial" w:cs="Arial"/>
          <w:lang w:val="en-GB" w:eastAsia="en-GB"/>
        </w:rPr>
        <w:t>is anyone who can affect, be affected by, or believe that they are affected by the environmental performance of an organisation.</w:t>
      </w:r>
    </w:p>
    <w:p w14:paraId="7F2745AE" w14:textId="77777777" w:rsidR="00FA1F6B" w:rsidRPr="00FA1F6B" w:rsidRDefault="00FA1F6B" w:rsidP="00FA1F6B">
      <w:pPr>
        <w:spacing w:before="0" w:after="0" w:line="276" w:lineRule="auto"/>
        <w:jc w:val="both"/>
        <w:rPr>
          <w:rFonts w:ascii="Arial" w:hAnsi="Arial" w:cs="Arial"/>
          <w:lang w:val="en-GB" w:eastAsia="en-GB"/>
        </w:rPr>
      </w:pPr>
    </w:p>
    <w:p w14:paraId="1E753D39" w14:textId="4DBF7FC9" w:rsidR="00F11899" w:rsidRDefault="00010D99" w:rsidP="00FA1F6B">
      <w:pPr>
        <w:spacing w:before="0" w:after="0" w:line="276" w:lineRule="auto"/>
        <w:jc w:val="both"/>
        <w:rPr>
          <w:rFonts w:ascii="Arial" w:hAnsi="Arial" w:cs="Arial"/>
          <w:lang w:val="en-GB" w:eastAsia="en-GB"/>
        </w:rPr>
      </w:pPr>
      <w:r w:rsidRPr="00FA1F6B">
        <w:rPr>
          <w:rFonts w:ascii="Arial" w:hAnsi="Arial" w:cs="Arial"/>
          <w:lang w:val="en-GB" w:eastAsia="en-GB"/>
        </w:rPr>
        <w:t xml:space="preserve">The </w:t>
      </w:r>
      <w:r w:rsidR="00CE3249" w:rsidRPr="00FA1F6B">
        <w:rPr>
          <w:rFonts w:ascii="Arial" w:hAnsi="Arial" w:cs="Arial"/>
          <w:lang w:val="en-GB" w:eastAsia="en-GB"/>
        </w:rPr>
        <w:t>organisation</w:t>
      </w:r>
      <w:r w:rsidRPr="00FA1F6B">
        <w:rPr>
          <w:rFonts w:ascii="Arial" w:hAnsi="Arial" w:cs="Arial"/>
          <w:lang w:val="en-GB" w:eastAsia="en-GB"/>
        </w:rPr>
        <w:t xml:space="preserve"> needs to establish who the interested parties are relevant to the EMS, and to identify the needs and expectations that those interested parties have. </w:t>
      </w:r>
    </w:p>
    <w:p w14:paraId="469615DD" w14:textId="77777777" w:rsidR="00FA1F6B" w:rsidRPr="00FA1F6B" w:rsidRDefault="00FA1F6B" w:rsidP="00FA1F6B">
      <w:pPr>
        <w:spacing w:before="0" w:after="0" w:line="276" w:lineRule="auto"/>
        <w:jc w:val="both"/>
        <w:rPr>
          <w:rFonts w:ascii="Arial" w:hAnsi="Arial" w:cs="Arial"/>
          <w:lang w:val="en-GB" w:eastAsia="en-GB"/>
        </w:rPr>
      </w:pPr>
    </w:p>
    <w:p w14:paraId="287FDDCD" w14:textId="7BA4697B" w:rsidR="00F11899" w:rsidRPr="00FA1F6B" w:rsidRDefault="00F11899" w:rsidP="00E14740">
      <w:pPr>
        <w:spacing w:before="0" w:after="0" w:line="276" w:lineRule="auto"/>
        <w:jc w:val="both"/>
        <w:rPr>
          <w:rFonts w:ascii="Arial" w:hAnsi="Arial" w:cs="Arial"/>
          <w:lang w:val="en-GB" w:eastAsia="en-GB"/>
        </w:rPr>
      </w:pPr>
      <w:r w:rsidRPr="00FA1F6B">
        <w:rPr>
          <w:rFonts w:ascii="Arial" w:hAnsi="Arial" w:cs="Arial"/>
          <w:lang w:val="en-GB" w:eastAsia="en-GB"/>
        </w:rPr>
        <w:t xml:space="preserve">Examples </w:t>
      </w:r>
      <w:r w:rsidR="00E14740">
        <w:rPr>
          <w:rFonts w:ascii="Arial" w:hAnsi="Arial" w:cs="Arial"/>
          <w:lang w:val="en-GB" w:eastAsia="en-GB"/>
        </w:rPr>
        <w:t xml:space="preserve">of </w:t>
      </w:r>
      <w:r w:rsidRPr="00FA1F6B">
        <w:rPr>
          <w:rFonts w:ascii="Arial" w:hAnsi="Arial" w:cs="Arial"/>
          <w:lang w:val="en-GB" w:eastAsia="en-GB"/>
        </w:rPr>
        <w:t>needs and expectations of interested parties</w:t>
      </w:r>
      <w:r w:rsidR="00E14740">
        <w:rPr>
          <w:rFonts w:ascii="Arial" w:hAnsi="Arial" w:cs="Arial"/>
          <w:lang w:val="en-GB" w:eastAsia="en-GB"/>
        </w:rPr>
        <w:t xml:space="preserve"> may include m</w:t>
      </w:r>
      <w:r w:rsidRPr="00FA1F6B">
        <w:rPr>
          <w:rFonts w:ascii="Arial" w:hAnsi="Arial" w:cs="Arial"/>
          <w:lang w:val="en-GB" w:eastAsia="en-GB"/>
        </w:rPr>
        <w:t>andatory requirements of regulators</w:t>
      </w:r>
      <w:r w:rsidR="00E14740">
        <w:rPr>
          <w:rFonts w:ascii="Arial" w:hAnsi="Arial" w:cs="Arial"/>
          <w:lang w:val="en-GB" w:eastAsia="en-GB"/>
        </w:rPr>
        <w:t>, as well as o</w:t>
      </w:r>
      <w:r w:rsidRPr="00FA1F6B">
        <w:rPr>
          <w:rFonts w:ascii="Arial" w:hAnsi="Arial" w:cs="Arial"/>
          <w:lang w:val="en-GB" w:eastAsia="en-GB"/>
        </w:rPr>
        <w:t>ther expectations including from:</w:t>
      </w:r>
    </w:p>
    <w:p w14:paraId="4C6CD757" w14:textId="77777777" w:rsidR="00F11899" w:rsidRPr="00FA1F6B" w:rsidRDefault="00F11899" w:rsidP="00FA1F6B">
      <w:pPr>
        <w:numPr>
          <w:ilvl w:val="1"/>
          <w:numId w:val="32"/>
        </w:numPr>
        <w:spacing w:before="0" w:after="0" w:line="276" w:lineRule="auto"/>
        <w:jc w:val="both"/>
        <w:rPr>
          <w:rFonts w:ascii="Arial" w:hAnsi="Arial" w:cs="Arial"/>
          <w:lang w:val="en-GB" w:eastAsia="en-GB"/>
        </w:rPr>
      </w:pPr>
      <w:r w:rsidRPr="00FA1F6B">
        <w:rPr>
          <w:rFonts w:ascii="Arial" w:hAnsi="Arial" w:cs="Arial"/>
          <w:lang w:val="en-GB" w:eastAsia="en-GB"/>
        </w:rPr>
        <w:t>partners, investors</w:t>
      </w:r>
    </w:p>
    <w:p w14:paraId="068E0498" w14:textId="77777777" w:rsidR="00F11899" w:rsidRPr="00FA1F6B" w:rsidRDefault="00F11899" w:rsidP="00FA1F6B">
      <w:pPr>
        <w:numPr>
          <w:ilvl w:val="1"/>
          <w:numId w:val="32"/>
        </w:numPr>
        <w:spacing w:before="0" w:after="0" w:line="276" w:lineRule="auto"/>
        <w:jc w:val="both"/>
        <w:rPr>
          <w:rFonts w:ascii="Arial" w:hAnsi="Arial" w:cs="Arial"/>
          <w:lang w:val="en-GB" w:eastAsia="en-GB"/>
        </w:rPr>
      </w:pPr>
      <w:r w:rsidRPr="00FA1F6B">
        <w:rPr>
          <w:rFonts w:ascii="Arial" w:hAnsi="Arial" w:cs="Arial"/>
          <w:lang w:val="en-GB" w:eastAsia="en-GB"/>
        </w:rPr>
        <w:t xml:space="preserve">students </w:t>
      </w:r>
    </w:p>
    <w:p w14:paraId="1152E27C" w14:textId="77777777" w:rsidR="00F11899" w:rsidRPr="00FA1F6B" w:rsidRDefault="00F11899" w:rsidP="00FA1F6B">
      <w:pPr>
        <w:numPr>
          <w:ilvl w:val="1"/>
          <w:numId w:val="32"/>
        </w:numPr>
        <w:spacing w:before="0" w:after="0" w:line="276" w:lineRule="auto"/>
        <w:jc w:val="both"/>
        <w:rPr>
          <w:rFonts w:ascii="Arial" w:hAnsi="Arial" w:cs="Arial"/>
          <w:lang w:val="en-GB" w:eastAsia="en-GB"/>
        </w:rPr>
      </w:pPr>
      <w:r w:rsidRPr="00FA1F6B">
        <w:rPr>
          <w:rFonts w:ascii="Arial" w:hAnsi="Arial" w:cs="Arial"/>
          <w:lang w:val="en-GB" w:eastAsia="en-GB"/>
        </w:rPr>
        <w:t>communities</w:t>
      </w:r>
    </w:p>
    <w:p w14:paraId="33C7696B" w14:textId="77777777" w:rsidR="00F11899" w:rsidRPr="00FA1F6B" w:rsidRDefault="00F11899" w:rsidP="00FA1F6B">
      <w:pPr>
        <w:numPr>
          <w:ilvl w:val="1"/>
          <w:numId w:val="32"/>
        </w:numPr>
        <w:spacing w:before="0" w:after="0" w:line="276" w:lineRule="auto"/>
        <w:jc w:val="both"/>
        <w:rPr>
          <w:rFonts w:ascii="Arial" w:hAnsi="Arial" w:cs="Arial"/>
          <w:lang w:val="en-GB" w:eastAsia="en-GB"/>
        </w:rPr>
      </w:pPr>
      <w:r w:rsidRPr="00FA1F6B">
        <w:rPr>
          <w:rFonts w:ascii="Arial" w:hAnsi="Arial" w:cs="Arial"/>
          <w:lang w:val="en-GB" w:eastAsia="en-GB"/>
        </w:rPr>
        <w:t>unions</w:t>
      </w:r>
    </w:p>
    <w:p w14:paraId="5FA3C10D" w14:textId="1B795496" w:rsidR="00F11899" w:rsidRPr="00FA1F6B" w:rsidRDefault="00E14740" w:rsidP="00FA1F6B">
      <w:pPr>
        <w:numPr>
          <w:ilvl w:val="1"/>
          <w:numId w:val="32"/>
        </w:numPr>
        <w:spacing w:before="0" w:after="0" w:line="276" w:lineRule="auto"/>
        <w:jc w:val="both"/>
        <w:rPr>
          <w:rFonts w:ascii="Arial" w:hAnsi="Arial" w:cs="Arial"/>
          <w:lang w:val="en-GB" w:eastAsia="en-GB"/>
        </w:rPr>
      </w:pPr>
      <w:r>
        <w:rPr>
          <w:rFonts w:ascii="Arial" w:hAnsi="Arial" w:cs="Arial"/>
          <w:lang w:val="en-GB" w:eastAsia="en-GB"/>
        </w:rPr>
        <w:t>st</w:t>
      </w:r>
      <w:r w:rsidR="00F11899" w:rsidRPr="00FA1F6B">
        <w:rPr>
          <w:rFonts w:ascii="Arial" w:hAnsi="Arial" w:cs="Arial"/>
          <w:lang w:val="en-GB" w:eastAsia="en-GB"/>
        </w:rPr>
        <w:t>aff</w:t>
      </w:r>
    </w:p>
    <w:p w14:paraId="7DA3D375" w14:textId="77777777" w:rsidR="00F11899" w:rsidRPr="00FA1F6B" w:rsidRDefault="00F11899" w:rsidP="00FA1F6B">
      <w:pPr>
        <w:spacing w:before="0" w:after="0" w:line="276" w:lineRule="auto"/>
        <w:jc w:val="both"/>
        <w:rPr>
          <w:rFonts w:ascii="Arial" w:hAnsi="Arial" w:cs="Arial"/>
          <w:lang w:val="en-GB" w:eastAsia="en-GB"/>
        </w:rPr>
      </w:pPr>
    </w:p>
    <w:p w14:paraId="26E01444" w14:textId="47ECE8F8" w:rsidR="00F11899" w:rsidRPr="00FA1F6B" w:rsidRDefault="00CB5CFA" w:rsidP="00FA1F6B">
      <w:pPr>
        <w:spacing w:before="0" w:after="0" w:line="276" w:lineRule="auto"/>
        <w:jc w:val="both"/>
        <w:rPr>
          <w:rFonts w:ascii="Arial" w:hAnsi="Arial" w:cs="Arial"/>
          <w:lang w:val="en-GB" w:eastAsia="en-GB"/>
        </w:rPr>
      </w:pPr>
      <w:r w:rsidRPr="00FA1F6B">
        <w:rPr>
          <w:rFonts w:ascii="Arial" w:hAnsi="Arial" w:cs="Arial"/>
          <w:lang w:val="en-GB" w:eastAsia="en-GB"/>
        </w:rPr>
        <w:t xml:space="preserve">The </w:t>
      </w:r>
      <w:r w:rsidR="00495E12">
        <w:rPr>
          <w:rFonts w:ascii="Arial" w:hAnsi="Arial" w:cs="Arial"/>
          <w:lang w:val="en-GB" w:eastAsia="en-GB"/>
        </w:rPr>
        <w:t>Sustainability Manager</w:t>
      </w:r>
      <w:r w:rsidR="00A50DCC" w:rsidRPr="00FA1F6B">
        <w:rPr>
          <w:rFonts w:ascii="Arial" w:hAnsi="Arial" w:cs="Arial"/>
          <w:lang w:val="en-GB" w:eastAsia="en-GB"/>
        </w:rPr>
        <w:t xml:space="preserve"> shall</w:t>
      </w:r>
      <w:r w:rsidRPr="00FA1F6B">
        <w:rPr>
          <w:rFonts w:ascii="Arial" w:hAnsi="Arial" w:cs="Arial"/>
          <w:lang w:val="en-GB" w:eastAsia="en-GB"/>
        </w:rPr>
        <w:t xml:space="preserve"> </w:t>
      </w:r>
      <w:r w:rsidR="00F11899" w:rsidRPr="00FA1F6B">
        <w:rPr>
          <w:rFonts w:ascii="Arial" w:hAnsi="Arial" w:cs="Arial"/>
          <w:lang w:val="en-GB" w:eastAsia="en-GB"/>
        </w:rPr>
        <w:t>l</w:t>
      </w:r>
      <w:r w:rsidRPr="00FA1F6B">
        <w:rPr>
          <w:rFonts w:ascii="Arial" w:hAnsi="Arial" w:cs="Arial"/>
          <w:lang w:val="en-GB" w:eastAsia="en-GB"/>
        </w:rPr>
        <w:t>ead a process of identification of all internal and external interested parties in relation to the EMS</w:t>
      </w:r>
      <w:r w:rsidR="00F11899" w:rsidRPr="00FA1F6B">
        <w:rPr>
          <w:rFonts w:ascii="Arial" w:hAnsi="Arial" w:cs="Arial"/>
          <w:lang w:val="en-GB" w:eastAsia="en-GB"/>
        </w:rPr>
        <w:t xml:space="preserve">, as part of the process of undertaking the </w:t>
      </w:r>
      <w:r w:rsidRPr="00FA1F6B">
        <w:rPr>
          <w:rFonts w:ascii="Arial" w:hAnsi="Arial" w:cs="Arial"/>
          <w:lang w:val="en-GB" w:eastAsia="en-GB"/>
        </w:rPr>
        <w:t>PESTLE analysis</w:t>
      </w:r>
      <w:r w:rsidR="00F11899" w:rsidRPr="00FA1F6B">
        <w:rPr>
          <w:rFonts w:ascii="Arial" w:hAnsi="Arial" w:cs="Arial"/>
          <w:lang w:val="en-GB" w:eastAsia="en-GB"/>
        </w:rPr>
        <w:t>.</w:t>
      </w:r>
      <w:r w:rsidR="00E14740">
        <w:rPr>
          <w:rFonts w:ascii="Arial" w:hAnsi="Arial" w:cs="Arial"/>
          <w:lang w:val="en-GB" w:eastAsia="en-GB"/>
        </w:rPr>
        <w:t xml:space="preserve">  This will be reviewed annually by the University Sustainability Management Group.</w:t>
      </w:r>
    </w:p>
    <w:p w14:paraId="40063EC9" w14:textId="4B4124AF" w:rsidR="00F11899" w:rsidRPr="00FA1F6B" w:rsidRDefault="00F11899" w:rsidP="00FA1F6B">
      <w:pPr>
        <w:spacing w:before="0" w:after="0" w:line="276" w:lineRule="auto"/>
        <w:jc w:val="both"/>
        <w:rPr>
          <w:rFonts w:ascii="Arial" w:hAnsi="Arial" w:cs="Arial"/>
          <w:lang w:val="en-GB" w:eastAsia="en-GB"/>
        </w:rPr>
      </w:pPr>
    </w:p>
    <w:p w14:paraId="694986EB" w14:textId="5D76DA45" w:rsidR="00C15B5F" w:rsidRPr="00C15B5F" w:rsidRDefault="00C15B5F" w:rsidP="00C15B5F">
      <w:pPr>
        <w:spacing w:before="0" w:after="0" w:line="276" w:lineRule="auto"/>
        <w:rPr>
          <w:rFonts w:ascii="Arial" w:hAnsi="Arial" w:cs="Arial"/>
          <w:b/>
          <w:sz w:val="28"/>
          <w:szCs w:val="28"/>
          <w:lang w:val="en-GB"/>
        </w:rPr>
      </w:pPr>
      <w:r w:rsidRPr="00C15B5F">
        <w:rPr>
          <w:rFonts w:ascii="Arial" w:hAnsi="Arial" w:cs="Arial"/>
          <w:b/>
          <w:sz w:val="28"/>
          <w:szCs w:val="28"/>
          <w:lang w:val="en-GB"/>
        </w:rPr>
        <w:t xml:space="preserve">Communication </w:t>
      </w:r>
      <w:r>
        <w:rPr>
          <w:rFonts w:ascii="Arial" w:hAnsi="Arial" w:cs="Arial"/>
          <w:b/>
          <w:sz w:val="28"/>
          <w:szCs w:val="28"/>
          <w:lang w:val="en-GB"/>
        </w:rPr>
        <w:t>with Stakeholders</w:t>
      </w:r>
    </w:p>
    <w:p w14:paraId="44C9D4CA" w14:textId="77777777" w:rsidR="00C15B5F" w:rsidRPr="00C15B5F" w:rsidRDefault="00C15B5F" w:rsidP="00C15B5F">
      <w:pPr>
        <w:spacing w:before="0" w:after="0" w:line="276" w:lineRule="auto"/>
        <w:rPr>
          <w:rFonts w:ascii="Arial" w:hAnsi="Arial" w:cs="Arial"/>
          <w:lang w:val="en-GB"/>
        </w:rPr>
      </w:pPr>
    </w:p>
    <w:p w14:paraId="0DF5270C" w14:textId="5665C6D3" w:rsidR="00C15B5F" w:rsidRDefault="00C15B5F" w:rsidP="00C15B5F">
      <w:pPr>
        <w:spacing w:before="0" w:after="0" w:line="276" w:lineRule="auto"/>
        <w:rPr>
          <w:rFonts w:ascii="Arial" w:hAnsi="Arial" w:cs="Arial"/>
          <w:lang w:val="en-GB"/>
        </w:rPr>
      </w:pPr>
      <w:r w:rsidRPr="00C15B5F">
        <w:rPr>
          <w:rFonts w:ascii="Arial" w:hAnsi="Arial" w:cs="Arial"/>
          <w:lang w:val="en-GB"/>
        </w:rPr>
        <w:t xml:space="preserve">The </w:t>
      </w:r>
      <w:r w:rsidRPr="00C15B5F">
        <w:rPr>
          <w:rFonts w:ascii="Arial" w:hAnsi="Arial" w:cs="Arial"/>
          <w:b/>
          <w:lang w:val="en-GB"/>
        </w:rPr>
        <w:t>EF 06 B Communications Calendar</w:t>
      </w:r>
      <w:r w:rsidRPr="00C15B5F">
        <w:rPr>
          <w:rFonts w:ascii="Arial" w:hAnsi="Arial" w:cs="Arial"/>
          <w:lang w:val="en-GB"/>
        </w:rPr>
        <w:t xml:space="preserve"> is compiled by the Sustainability Manager.  It records all details for both internal and external regular communication including Interested Parties, Needs and Expectations, Communication Mechanism, Frequency and Responsibility.</w:t>
      </w:r>
    </w:p>
    <w:p w14:paraId="1989716F" w14:textId="48D16E90" w:rsidR="00C15B5F" w:rsidRDefault="00C15B5F" w:rsidP="00C15B5F">
      <w:pPr>
        <w:spacing w:before="0" w:after="0" w:line="276" w:lineRule="auto"/>
        <w:rPr>
          <w:rFonts w:ascii="Arial" w:hAnsi="Arial" w:cs="Arial"/>
          <w:lang w:val="en-GB"/>
        </w:rPr>
      </w:pPr>
    </w:p>
    <w:p w14:paraId="5ED2A7DD" w14:textId="21CFAE94" w:rsidR="00C15B5F" w:rsidRPr="004E3A81" w:rsidRDefault="004E3A81" w:rsidP="004E3A81">
      <w:pPr>
        <w:spacing w:before="0" w:after="0" w:line="276" w:lineRule="auto"/>
        <w:jc w:val="both"/>
        <w:rPr>
          <w:rFonts w:ascii="Arial" w:hAnsi="Arial" w:cs="Arial"/>
        </w:rPr>
      </w:pPr>
      <w:r w:rsidRPr="004E3A81">
        <w:rPr>
          <w:rFonts w:ascii="Arial" w:hAnsi="Arial" w:cs="Arial"/>
        </w:rPr>
        <w:t xml:space="preserve">There is no ‘one size fits all’ model for stakeholder engagement. The stakeholder engagement process should be tailored to the </w:t>
      </w:r>
      <w:proofErr w:type="gramStart"/>
      <w:r w:rsidRPr="004E3A81">
        <w:rPr>
          <w:rFonts w:ascii="Arial" w:hAnsi="Arial" w:cs="Arial"/>
        </w:rPr>
        <w:t>particular needs</w:t>
      </w:r>
      <w:proofErr w:type="gramEnd"/>
      <w:r w:rsidRPr="004E3A81">
        <w:rPr>
          <w:rFonts w:ascii="Arial" w:hAnsi="Arial" w:cs="Arial"/>
        </w:rPr>
        <w:t xml:space="preserve"> of the stakeholder, project, issue, situation etc. Ensuring appropriate engagement requires good judgement; for the </w:t>
      </w:r>
      <w:r>
        <w:rPr>
          <w:rFonts w:ascii="Arial" w:hAnsi="Arial" w:cs="Arial"/>
        </w:rPr>
        <w:t>University</w:t>
      </w:r>
      <w:r w:rsidRPr="004E3A81">
        <w:rPr>
          <w:rFonts w:ascii="Arial" w:hAnsi="Arial" w:cs="Arial"/>
        </w:rPr>
        <w:t xml:space="preserve"> recognises that poorly thought through engagement practice can create mistrust, waste stakeholders’ time and lead to ‘engagement fatigue’ – a reluctance to participate in future consultations. </w:t>
      </w:r>
    </w:p>
    <w:p w14:paraId="6CF9C168" w14:textId="3444E168" w:rsidR="004E3A81" w:rsidRPr="004E3A81" w:rsidRDefault="004E3A81" w:rsidP="004E3A81">
      <w:pPr>
        <w:spacing w:before="0" w:after="0" w:line="276" w:lineRule="auto"/>
        <w:jc w:val="both"/>
        <w:rPr>
          <w:rFonts w:ascii="Arial" w:hAnsi="Arial" w:cs="Arial"/>
        </w:rPr>
      </w:pPr>
    </w:p>
    <w:p w14:paraId="51881877" w14:textId="2CC3DC33" w:rsidR="004E3A81" w:rsidRPr="004E3A81" w:rsidRDefault="004E3A81" w:rsidP="004E3A81">
      <w:pPr>
        <w:spacing w:before="0" w:after="0" w:line="276" w:lineRule="auto"/>
        <w:jc w:val="both"/>
        <w:rPr>
          <w:rFonts w:ascii="Arial" w:hAnsi="Arial" w:cs="Arial"/>
        </w:rPr>
      </w:pPr>
      <w:r w:rsidRPr="004E3A81">
        <w:rPr>
          <w:rFonts w:ascii="Arial" w:hAnsi="Arial" w:cs="Arial"/>
        </w:rPr>
        <w:t xml:space="preserve">The level of interest and influence of stakeholders will depend on a range of issues, such as the nature of the policy, project, issue, strategy </w:t>
      </w:r>
      <w:proofErr w:type="spellStart"/>
      <w:r w:rsidRPr="004E3A81">
        <w:rPr>
          <w:rFonts w:ascii="Arial" w:hAnsi="Arial" w:cs="Arial"/>
        </w:rPr>
        <w:t>etc</w:t>
      </w:r>
      <w:proofErr w:type="spellEnd"/>
      <w:r w:rsidRPr="004E3A81">
        <w:rPr>
          <w:rFonts w:ascii="Arial" w:hAnsi="Arial" w:cs="Arial"/>
        </w:rPr>
        <w:t xml:space="preserve">, the timing and extent of </w:t>
      </w:r>
      <w:proofErr w:type="gramStart"/>
      <w:r w:rsidRPr="004E3A81">
        <w:rPr>
          <w:rFonts w:ascii="Arial" w:hAnsi="Arial" w:cs="Arial"/>
        </w:rPr>
        <w:t>stakeholders</w:t>
      </w:r>
      <w:proofErr w:type="gramEnd"/>
      <w:r w:rsidRPr="004E3A81">
        <w:rPr>
          <w:rFonts w:ascii="Arial" w:hAnsi="Arial" w:cs="Arial"/>
        </w:rPr>
        <w:t xml:space="preserve"> involvement and stakeholders potential ability to impact on the effectiveness of the outcomes. There is a need</w:t>
      </w:r>
      <w:r>
        <w:rPr>
          <w:rFonts w:ascii="Arial" w:hAnsi="Arial" w:cs="Arial"/>
        </w:rPr>
        <w:t xml:space="preserve">, therefore, </w:t>
      </w:r>
      <w:r w:rsidRPr="004E3A81">
        <w:rPr>
          <w:rFonts w:ascii="Arial" w:hAnsi="Arial" w:cs="Arial"/>
        </w:rPr>
        <w:t xml:space="preserve">to continuously reassess and identify new stakeholders and the level of stakeholder engagement at different stages. ‘Stakeholder mapping’ is an analytical tool used </w:t>
      </w:r>
      <w:r>
        <w:rPr>
          <w:rFonts w:ascii="Arial" w:hAnsi="Arial" w:cs="Arial"/>
        </w:rPr>
        <w:t xml:space="preserve">by the University to </w:t>
      </w:r>
      <w:r w:rsidRPr="004E3A81">
        <w:rPr>
          <w:rFonts w:ascii="Arial" w:hAnsi="Arial" w:cs="Arial"/>
        </w:rPr>
        <w:t xml:space="preserve">survey and </w:t>
      </w:r>
      <w:proofErr w:type="spellStart"/>
      <w:r w:rsidRPr="004E3A81">
        <w:rPr>
          <w:rFonts w:ascii="Arial" w:hAnsi="Arial" w:cs="Arial"/>
        </w:rPr>
        <w:t>analyse</w:t>
      </w:r>
      <w:proofErr w:type="spellEnd"/>
      <w:r w:rsidRPr="004E3A81">
        <w:rPr>
          <w:rFonts w:ascii="Arial" w:hAnsi="Arial" w:cs="Arial"/>
        </w:rPr>
        <w:t xml:space="preserve"> the environment in which </w:t>
      </w:r>
      <w:r>
        <w:rPr>
          <w:rFonts w:ascii="Arial" w:hAnsi="Arial" w:cs="Arial"/>
        </w:rPr>
        <w:t xml:space="preserve">we </w:t>
      </w:r>
      <w:r w:rsidRPr="004E3A81">
        <w:rPr>
          <w:rFonts w:ascii="Arial" w:hAnsi="Arial" w:cs="Arial"/>
        </w:rPr>
        <w:t xml:space="preserve">operate. The impact and materiality of different stakeholder groups will not always remain static over time. The stakeholder mix may therefore be affected by changes in strategy, the requirements of the business, or changes in legislation. </w:t>
      </w:r>
      <w:r>
        <w:rPr>
          <w:rFonts w:ascii="Arial" w:hAnsi="Arial" w:cs="Arial"/>
        </w:rPr>
        <w:t xml:space="preserve">We </w:t>
      </w:r>
      <w:proofErr w:type="spellStart"/>
      <w:r w:rsidRPr="004E3A81">
        <w:rPr>
          <w:rFonts w:ascii="Arial" w:hAnsi="Arial" w:cs="Arial"/>
        </w:rPr>
        <w:lastRenderedPageBreak/>
        <w:t>recognise</w:t>
      </w:r>
      <w:proofErr w:type="spellEnd"/>
      <w:r w:rsidRPr="004E3A81">
        <w:rPr>
          <w:rFonts w:ascii="Arial" w:hAnsi="Arial" w:cs="Arial"/>
        </w:rPr>
        <w:t xml:space="preserve"> that it is important to have a process in place for reviewing the groups identified as key stakeholders to make sure that engagement remains appropriate for the relevant audience. The </w:t>
      </w:r>
      <w:r>
        <w:rPr>
          <w:rFonts w:ascii="Arial" w:hAnsi="Arial" w:cs="Arial"/>
        </w:rPr>
        <w:t xml:space="preserve">Stakeholder </w:t>
      </w:r>
      <w:r w:rsidRPr="004E3A81">
        <w:rPr>
          <w:rFonts w:ascii="Arial" w:hAnsi="Arial" w:cs="Arial"/>
        </w:rPr>
        <w:t>Influence/Impact grid (</w:t>
      </w:r>
      <w:r>
        <w:rPr>
          <w:rFonts w:ascii="Arial" w:hAnsi="Arial" w:cs="Arial"/>
        </w:rPr>
        <w:t>F</w:t>
      </w:r>
      <w:r w:rsidRPr="004E3A81">
        <w:rPr>
          <w:rFonts w:ascii="Arial" w:hAnsi="Arial" w:cs="Arial"/>
        </w:rPr>
        <w:t xml:space="preserve">ig </w:t>
      </w:r>
      <w:r>
        <w:rPr>
          <w:rFonts w:ascii="Arial" w:hAnsi="Arial" w:cs="Arial"/>
        </w:rPr>
        <w:t>1</w:t>
      </w:r>
      <w:r w:rsidR="008D4F62">
        <w:rPr>
          <w:rFonts w:ascii="Arial" w:hAnsi="Arial" w:cs="Arial"/>
        </w:rPr>
        <w:t xml:space="preserve"> &amp; 2</w:t>
      </w:r>
      <w:r w:rsidRPr="004E3A81">
        <w:rPr>
          <w:rFonts w:ascii="Arial" w:hAnsi="Arial" w:cs="Arial"/>
        </w:rPr>
        <w:t xml:space="preserve">) identify and </w:t>
      </w:r>
      <w:proofErr w:type="spellStart"/>
      <w:r w:rsidRPr="004E3A81">
        <w:rPr>
          <w:rFonts w:ascii="Arial" w:hAnsi="Arial" w:cs="Arial"/>
        </w:rPr>
        <w:t>categorise</w:t>
      </w:r>
      <w:proofErr w:type="spellEnd"/>
      <w:r w:rsidRPr="004E3A81">
        <w:rPr>
          <w:rFonts w:ascii="Arial" w:hAnsi="Arial" w:cs="Arial"/>
        </w:rPr>
        <w:t xml:space="preserve"> stakeholders with increasing influence and impact</w:t>
      </w:r>
      <w:r w:rsidR="008D4F62">
        <w:rPr>
          <w:rFonts w:ascii="Arial" w:hAnsi="Arial" w:cs="Arial"/>
        </w:rPr>
        <w:t xml:space="preserve">, enabling </w:t>
      </w:r>
      <w:r w:rsidRPr="004E3A81">
        <w:rPr>
          <w:rFonts w:ascii="Arial" w:hAnsi="Arial" w:cs="Arial"/>
        </w:rPr>
        <w:t xml:space="preserve">the </w:t>
      </w:r>
      <w:r>
        <w:rPr>
          <w:rFonts w:ascii="Arial" w:hAnsi="Arial" w:cs="Arial"/>
        </w:rPr>
        <w:t xml:space="preserve">University </w:t>
      </w:r>
      <w:r w:rsidRPr="004E3A81">
        <w:rPr>
          <w:rFonts w:ascii="Arial" w:hAnsi="Arial" w:cs="Arial"/>
        </w:rPr>
        <w:t>focus on the key stakeholders</w:t>
      </w:r>
      <w:r w:rsidR="008D4F62">
        <w:rPr>
          <w:rFonts w:ascii="Arial" w:hAnsi="Arial" w:cs="Arial"/>
        </w:rPr>
        <w:t>.</w:t>
      </w:r>
    </w:p>
    <w:p w14:paraId="559B4E5A" w14:textId="77777777" w:rsidR="00100A5E" w:rsidRDefault="00100A5E" w:rsidP="00C15B5F">
      <w:pPr>
        <w:spacing w:before="0" w:after="0" w:line="276" w:lineRule="auto"/>
      </w:pPr>
    </w:p>
    <w:p w14:paraId="258B6FD8" w14:textId="430FF0F2" w:rsidR="00C15B5F" w:rsidRDefault="00C15B5F" w:rsidP="009404C6">
      <w:pPr>
        <w:spacing w:before="0" w:after="0" w:line="276" w:lineRule="auto"/>
        <w:jc w:val="center"/>
        <w:rPr>
          <w:rFonts w:ascii="Arial" w:hAnsi="Arial" w:cs="Arial"/>
          <w:lang w:val="en-GB"/>
        </w:rPr>
      </w:pPr>
      <w:r w:rsidRPr="00C15B5F">
        <w:rPr>
          <w:noProof/>
        </w:rPr>
        <w:drawing>
          <wp:inline distT="0" distB="0" distL="0" distR="0" wp14:anchorId="1E993D7D" wp14:editId="74A39820">
            <wp:extent cx="4666615" cy="4019550"/>
            <wp:effectExtent l="0" t="0" r="635"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1"/>
                    <a:srcRect l="2564" t="22053" r="81410" b="29264"/>
                    <a:stretch/>
                  </pic:blipFill>
                  <pic:spPr bwMode="auto">
                    <a:xfrm>
                      <a:off x="0" y="0"/>
                      <a:ext cx="4675075" cy="4026837"/>
                    </a:xfrm>
                    <a:prstGeom prst="rect">
                      <a:avLst/>
                    </a:prstGeom>
                    <a:ln>
                      <a:noFill/>
                    </a:ln>
                    <a:extLst>
                      <a:ext uri="{53640926-AAD7-44D8-BBD7-CCE9431645EC}">
                        <a14:shadowObscured xmlns:a14="http://schemas.microsoft.com/office/drawing/2010/main"/>
                      </a:ext>
                    </a:extLst>
                  </pic:spPr>
                </pic:pic>
              </a:graphicData>
            </a:graphic>
          </wp:inline>
        </w:drawing>
      </w:r>
    </w:p>
    <w:p w14:paraId="68388170" w14:textId="33C9BD1C" w:rsidR="00C15B5F" w:rsidRDefault="00C15B5F" w:rsidP="00100A5E">
      <w:pPr>
        <w:spacing w:before="0" w:after="0" w:line="276" w:lineRule="auto"/>
        <w:jc w:val="center"/>
        <w:rPr>
          <w:rFonts w:ascii="Arial" w:hAnsi="Arial" w:cs="Arial"/>
          <w:sz w:val="18"/>
          <w:szCs w:val="18"/>
          <w:lang w:val="en-GB"/>
        </w:rPr>
      </w:pPr>
      <w:r w:rsidRPr="00100A5E">
        <w:rPr>
          <w:rFonts w:ascii="Arial" w:hAnsi="Arial" w:cs="Arial"/>
          <w:sz w:val="18"/>
          <w:szCs w:val="18"/>
          <w:lang w:val="en-GB"/>
        </w:rPr>
        <w:t xml:space="preserve">Fig </w:t>
      </w:r>
      <w:r w:rsidR="004E3A81" w:rsidRPr="00100A5E">
        <w:rPr>
          <w:rFonts w:ascii="Arial" w:hAnsi="Arial" w:cs="Arial"/>
          <w:sz w:val="18"/>
          <w:szCs w:val="18"/>
          <w:lang w:val="en-GB"/>
        </w:rPr>
        <w:t>1 Stakeholder Influence/Impact Grid</w:t>
      </w:r>
    </w:p>
    <w:p w14:paraId="5D68B4EF" w14:textId="14F225E5" w:rsidR="00E71699" w:rsidRDefault="00E71699" w:rsidP="00100A5E">
      <w:pPr>
        <w:spacing w:before="0" w:after="0" w:line="276" w:lineRule="auto"/>
        <w:jc w:val="center"/>
        <w:rPr>
          <w:rFonts w:ascii="Arial" w:hAnsi="Arial" w:cs="Arial"/>
          <w:sz w:val="18"/>
          <w:szCs w:val="18"/>
          <w:lang w:val="en-GB"/>
        </w:rPr>
      </w:pPr>
    </w:p>
    <w:p w14:paraId="28A47957" w14:textId="48CFCC75" w:rsidR="00E71699" w:rsidRDefault="00E71699" w:rsidP="00100A5E">
      <w:pPr>
        <w:spacing w:before="0" w:after="0" w:line="276" w:lineRule="auto"/>
        <w:jc w:val="center"/>
        <w:rPr>
          <w:rFonts w:ascii="Arial" w:hAnsi="Arial" w:cs="Arial"/>
          <w:sz w:val="18"/>
          <w:szCs w:val="18"/>
          <w:lang w:val="en-GB"/>
        </w:rPr>
      </w:pPr>
    </w:p>
    <w:p w14:paraId="66E373C7" w14:textId="3EDD79E0" w:rsidR="00E71699" w:rsidRDefault="00E71699" w:rsidP="00100A5E">
      <w:pPr>
        <w:spacing w:before="0" w:after="0" w:line="276" w:lineRule="auto"/>
        <w:jc w:val="center"/>
        <w:rPr>
          <w:rFonts w:ascii="Arial" w:hAnsi="Arial" w:cs="Arial"/>
          <w:sz w:val="18"/>
          <w:szCs w:val="18"/>
          <w:lang w:val="en-GB"/>
        </w:rPr>
      </w:pPr>
    </w:p>
    <w:p w14:paraId="686D0B90" w14:textId="77777777" w:rsidR="00E71699" w:rsidRDefault="00E71699" w:rsidP="00100A5E">
      <w:pPr>
        <w:spacing w:before="0" w:after="0" w:line="276" w:lineRule="auto"/>
        <w:jc w:val="center"/>
        <w:rPr>
          <w:noProof/>
        </w:rPr>
      </w:pPr>
    </w:p>
    <w:p w14:paraId="12343F13" w14:textId="77777777" w:rsidR="00E71699" w:rsidRDefault="00E71699" w:rsidP="00100A5E">
      <w:pPr>
        <w:spacing w:before="0" w:after="0" w:line="276" w:lineRule="auto"/>
        <w:jc w:val="center"/>
        <w:rPr>
          <w:noProof/>
        </w:rPr>
      </w:pPr>
    </w:p>
    <w:p w14:paraId="3B01753D" w14:textId="77777777" w:rsidR="00E71699" w:rsidRDefault="00E71699" w:rsidP="00100A5E">
      <w:pPr>
        <w:spacing w:before="0" w:after="0" w:line="276" w:lineRule="auto"/>
        <w:jc w:val="center"/>
        <w:rPr>
          <w:noProof/>
        </w:rPr>
      </w:pPr>
    </w:p>
    <w:p w14:paraId="51996562" w14:textId="73D12EE8" w:rsidR="00E71699" w:rsidRPr="00100A5E" w:rsidRDefault="00E71699" w:rsidP="009404C6">
      <w:pPr>
        <w:spacing w:before="0" w:after="0" w:line="276" w:lineRule="auto"/>
        <w:jc w:val="center"/>
        <w:rPr>
          <w:rFonts w:ascii="Arial" w:hAnsi="Arial" w:cs="Arial"/>
          <w:sz w:val="18"/>
          <w:szCs w:val="18"/>
          <w:lang w:val="en-GB"/>
        </w:rPr>
      </w:pPr>
      <w:r>
        <w:rPr>
          <w:noProof/>
        </w:rPr>
        <w:lastRenderedPageBreak/>
        <w:drawing>
          <wp:inline distT="0" distB="0" distL="0" distR="0" wp14:anchorId="288AE81E" wp14:editId="20F6E01B">
            <wp:extent cx="6572250" cy="2813712"/>
            <wp:effectExtent l="0" t="0" r="0" b="5715"/>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rotWithShape="1">
                    <a:blip r:embed="rId12"/>
                    <a:srcRect l="10408" t="23173" r="64401" b="38791"/>
                    <a:stretch/>
                  </pic:blipFill>
                  <pic:spPr bwMode="auto">
                    <a:xfrm>
                      <a:off x="0" y="0"/>
                      <a:ext cx="6590451" cy="2821504"/>
                    </a:xfrm>
                    <a:prstGeom prst="rect">
                      <a:avLst/>
                    </a:prstGeom>
                    <a:ln>
                      <a:noFill/>
                    </a:ln>
                    <a:extLst>
                      <a:ext uri="{53640926-AAD7-44D8-BBD7-CCE9431645EC}">
                        <a14:shadowObscured xmlns:a14="http://schemas.microsoft.com/office/drawing/2010/main"/>
                      </a:ext>
                    </a:extLst>
                  </pic:spPr>
                </pic:pic>
              </a:graphicData>
            </a:graphic>
          </wp:inline>
        </w:drawing>
      </w:r>
    </w:p>
    <w:p w14:paraId="26D2E0F9" w14:textId="3C70EEB8" w:rsidR="00C15B5F" w:rsidRPr="00E71699" w:rsidRDefault="00E71699" w:rsidP="00E71699">
      <w:pPr>
        <w:spacing w:before="0" w:after="0" w:line="276" w:lineRule="auto"/>
        <w:jc w:val="center"/>
        <w:rPr>
          <w:rFonts w:ascii="Arial" w:hAnsi="Arial" w:cs="Arial"/>
          <w:sz w:val="16"/>
          <w:szCs w:val="16"/>
          <w:lang w:val="en-GB"/>
        </w:rPr>
      </w:pPr>
      <w:r w:rsidRPr="00E71699">
        <w:rPr>
          <w:rFonts w:ascii="Arial" w:hAnsi="Arial" w:cs="Arial"/>
          <w:sz w:val="16"/>
          <w:szCs w:val="16"/>
          <w:lang w:val="en-GB"/>
        </w:rPr>
        <w:t>Fig.2 Northumbria University Interested Parties</w:t>
      </w:r>
    </w:p>
    <w:p w14:paraId="7BAA6E0D" w14:textId="77777777" w:rsidR="00C15B5F" w:rsidRPr="00C15B5F" w:rsidRDefault="00C15B5F" w:rsidP="00C15B5F">
      <w:pPr>
        <w:spacing w:before="0" w:after="0" w:line="276" w:lineRule="auto"/>
        <w:rPr>
          <w:rFonts w:ascii="Arial" w:hAnsi="Arial" w:cs="Arial"/>
          <w:lang w:val="en-GB"/>
        </w:rPr>
      </w:pPr>
    </w:p>
    <w:p w14:paraId="544CE70D" w14:textId="77777777" w:rsidR="00C15B5F" w:rsidRPr="00C15B5F" w:rsidRDefault="00C15B5F" w:rsidP="00C15B5F">
      <w:pPr>
        <w:spacing w:before="0" w:after="0" w:line="276" w:lineRule="auto"/>
        <w:rPr>
          <w:rFonts w:ascii="Arial" w:hAnsi="Arial" w:cs="Arial"/>
          <w:b/>
          <w:sz w:val="24"/>
          <w:szCs w:val="24"/>
          <w:lang w:val="en-GB"/>
        </w:rPr>
      </w:pPr>
      <w:r w:rsidRPr="00C15B5F">
        <w:rPr>
          <w:rFonts w:ascii="Arial" w:hAnsi="Arial" w:cs="Arial"/>
          <w:b/>
          <w:sz w:val="24"/>
          <w:szCs w:val="24"/>
          <w:lang w:val="en-GB"/>
        </w:rPr>
        <w:t>Internal Communication</w:t>
      </w:r>
    </w:p>
    <w:p w14:paraId="7326D06E" w14:textId="77777777" w:rsidR="00C15B5F" w:rsidRPr="00C15B5F" w:rsidRDefault="00C15B5F" w:rsidP="00C15B5F">
      <w:pPr>
        <w:spacing w:before="0" w:after="0" w:line="276" w:lineRule="auto"/>
        <w:rPr>
          <w:rFonts w:ascii="Arial" w:hAnsi="Arial" w:cs="Arial"/>
          <w:b/>
          <w:bCs/>
          <w:lang w:val="en-GB"/>
        </w:rPr>
      </w:pPr>
      <w:r w:rsidRPr="00C15B5F">
        <w:rPr>
          <w:rFonts w:ascii="Arial" w:hAnsi="Arial" w:cs="Arial"/>
          <w:bCs/>
          <w:lang w:val="en-GB"/>
        </w:rPr>
        <w:t xml:space="preserve">A variety of mechanisms are used to make sure environmental information is communicated internally. </w:t>
      </w:r>
      <w:r w:rsidRPr="00C15B5F">
        <w:rPr>
          <w:rFonts w:ascii="Arial" w:hAnsi="Arial" w:cs="Arial"/>
          <w:lang w:val="en-GB"/>
        </w:rPr>
        <w:t>This includes</w:t>
      </w:r>
    </w:p>
    <w:p w14:paraId="3316EEF1" w14:textId="77777777" w:rsidR="00C15B5F" w:rsidRPr="00C15B5F" w:rsidRDefault="00C15B5F" w:rsidP="00C15B5F">
      <w:pPr>
        <w:numPr>
          <w:ilvl w:val="0"/>
          <w:numId w:val="43"/>
        </w:numPr>
        <w:spacing w:before="0" w:after="0" w:line="276" w:lineRule="auto"/>
        <w:rPr>
          <w:rFonts w:ascii="Arial" w:hAnsi="Arial" w:cs="Arial"/>
          <w:lang w:val="en-GB"/>
        </w:rPr>
      </w:pPr>
      <w:r w:rsidRPr="00C15B5F">
        <w:rPr>
          <w:rFonts w:ascii="Arial" w:hAnsi="Arial" w:cs="Arial"/>
          <w:lang w:val="en-GB"/>
        </w:rPr>
        <w:t>Noticeboards, poster campaigns and intranet articles</w:t>
      </w:r>
    </w:p>
    <w:p w14:paraId="11D96B72" w14:textId="77777777" w:rsidR="00C15B5F" w:rsidRPr="00C15B5F" w:rsidRDefault="00C15B5F" w:rsidP="00C15B5F">
      <w:pPr>
        <w:numPr>
          <w:ilvl w:val="0"/>
          <w:numId w:val="43"/>
        </w:numPr>
        <w:spacing w:before="0" w:after="0" w:line="276" w:lineRule="auto"/>
        <w:rPr>
          <w:rFonts w:ascii="Arial" w:hAnsi="Arial" w:cs="Arial"/>
          <w:lang w:val="en-GB"/>
        </w:rPr>
      </w:pPr>
      <w:r w:rsidRPr="00C15B5F">
        <w:rPr>
          <w:rFonts w:ascii="Arial" w:hAnsi="Arial" w:cs="Arial"/>
          <w:lang w:val="en-GB"/>
        </w:rPr>
        <w:t xml:space="preserve">Training sessions </w:t>
      </w:r>
      <w:proofErr w:type="gramStart"/>
      <w:r w:rsidRPr="00C15B5F">
        <w:rPr>
          <w:rFonts w:ascii="Arial" w:hAnsi="Arial" w:cs="Arial"/>
          <w:lang w:val="en-GB"/>
        </w:rPr>
        <w:t>i.e.</w:t>
      </w:r>
      <w:proofErr w:type="gramEnd"/>
      <w:r w:rsidRPr="00C15B5F">
        <w:rPr>
          <w:rFonts w:ascii="Arial" w:hAnsi="Arial" w:cs="Arial"/>
          <w:lang w:val="en-GB"/>
        </w:rPr>
        <w:t xml:space="preserve"> toolbox talks.</w:t>
      </w:r>
    </w:p>
    <w:p w14:paraId="5CFBAA5C" w14:textId="77777777" w:rsidR="00C15B5F" w:rsidRPr="00C15B5F" w:rsidRDefault="00C15B5F" w:rsidP="00C15B5F">
      <w:pPr>
        <w:numPr>
          <w:ilvl w:val="0"/>
          <w:numId w:val="43"/>
        </w:numPr>
        <w:spacing w:before="0" w:after="0" w:line="276" w:lineRule="auto"/>
        <w:rPr>
          <w:rFonts w:ascii="Arial" w:hAnsi="Arial" w:cs="Arial"/>
          <w:lang w:val="en-GB"/>
        </w:rPr>
      </w:pPr>
      <w:r w:rsidRPr="00C15B5F">
        <w:rPr>
          <w:rFonts w:ascii="Arial" w:hAnsi="Arial" w:cs="Arial"/>
          <w:lang w:val="en-GB"/>
        </w:rPr>
        <w:t>Site inspection reports</w:t>
      </w:r>
    </w:p>
    <w:p w14:paraId="3DC3833C" w14:textId="77777777" w:rsidR="00C15B5F" w:rsidRPr="00C15B5F" w:rsidRDefault="00C15B5F" w:rsidP="00C15B5F">
      <w:pPr>
        <w:numPr>
          <w:ilvl w:val="0"/>
          <w:numId w:val="43"/>
        </w:numPr>
        <w:spacing w:before="0" w:after="0" w:line="276" w:lineRule="auto"/>
        <w:rPr>
          <w:rFonts w:ascii="Arial" w:hAnsi="Arial" w:cs="Arial"/>
          <w:lang w:val="en-GB"/>
        </w:rPr>
      </w:pPr>
      <w:r w:rsidRPr="00C15B5F">
        <w:rPr>
          <w:rFonts w:ascii="Arial" w:hAnsi="Arial" w:cs="Arial"/>
          <w:lang w:val="en-GB"/>
        </w:rPr>
        <w:t>Internal audit reports</w:t>
      </w:r>
    </w:p>
    <w:p w14:paraId="108E5949" w14:textId="77777777" w:rsidR="00C15B5F" w:rsidRPr="00C15B5F" w:rsidRDefault="00C15B5F" w:rsidP="00C15B5F">
      <w:pPr>
        <w:numPr>
          <w:ilvl w:val="0"/>
          <w:numId w:val="43"/>
        </w:numPr>
        <w:spacing w:before="0" w:after="0" w:line="276" w:lineRule="auto"/>
        <w:rPr>
          <w:rFonts w:ascii="Arial" w:hAnsi="Arial" w:cs="Arial"/>
          <w:lang w:val="en-GB"/>
        </w:rPr>
      </w:pPr>
      <w:r w:rsidRPr="00C15B5F">
        <w:rPr>
          <w:rFonts w:ascii="Arial" w:hAnsi="Arial" w:cs="Arial"/>
          <w:lang w:val="en-GB"/>
        </w:rPr>
        <w:t>University Sustainability Management Group meetings</w:t>
      </w:r>
    </w:p>
    <w:p w14:paraId="4003F9BF" w14:textId="77777777" w:rsidR="00C15B5F" w:rsidRPr="00C15B5F" w:rsidRDefault="00C15B5F" w:rsidP="00C15B5F">
      <w:pPr>
        <w:spacing w:before="0" w:after="0" w:line="276" w:lineRule="auto"/>
        <w:rPr>
          <w:rFonts w:ascii="Arial" w:hAnsi="Arial" w:cs="Arial"/>
          <w:lang w:val="en-GB"/>
        </w:rPr>
      </w:pPr>
    </w:p>
    <w:p w14:paraId="7390DF03" w14:textId="77777777" w:rsidR="00C15B5F" w:rsidRPr="00C15B5F" w:rsidRDefault="00C15B5F" w:rsidP="00C15B5F">
      <w:pPr>
        <w:spacing w:before="0" w:after="0" w:line="276" w:lineRule="auto"/>
        <w:rPr>
          <w:rFonts w:ascii="Arial" w:hAnsi="Arial" w:cs="Arial"/>
          <w:lang w:val="en-GB"/>
        </w:rPr>
      </w:pPr>
      <w:r w:rsidRPr="00C15B5F">
        <w:rPr>
          <w:rFonts w:ascii="Arial" w:hAnsi="Arial" w:cs="Arial"/>
          <w:lang w:val="en-GB"/>
        </w:rPr>
        <w:t>The University hosts a dedicated sustainability intranet site, accessible to all staff.  This includes useful information (</w:t>
      </w:r>
      <w:proofErr w:type="gramStart"/>
      <w:r w:rsidRPr="00C15B5F">
        <w:rPr>
          <w:rFonts w:ascii="Arial" w:hAnsi="Arial" w:cs="Arial"/>
          <w:lang w:val="en-GB"/>
        </w:rPr>
        <w:t>e.g.</w:t>
      </w:r>
      <w:proofErr w:type="gramEnd"/>
      <w:r w:rsidRPr="00C15B5F">
        <w:rPr>
          <w:rFonts w:ascii="Arial" w:hAnsi="Arial" w:cs="Arial"/>
          <w:lang w:val="en-GB"/>
        </w:rPr>
        <w:t xml:space="preserve"> waste management, travel options), as well as the opportunity for online Incident Reporting and access to relevant EMS Forms and Procedures.  This is accessed at:</w:t>
      </w:r>
    </w:p>
    <w:p w14:paraId="17C87300" w14:textId="77777777" w:rsidR="00C15B5F" w:rsidRPr="00C15B5F" w:rsidRDefault="001A15BA" w:rsidP="00C15B5F">
      <w:pPr>
        <w:spacing w:before="0" w:after="0" w:line="276" w:lineRule="auto"/>
        <w:rPr>
          <w:rFonts w:ascii="Arial" w:hAnsi="Arial" w:cs="Arial"/>
          <w:color w:val="0000FF"/>
          <w:u w:val="single"/>
          <w:lang w:val="en-GB"/>
        </w:rPr>
      </w:pPr>
      <w:hyperlink r:id="rId13" w:history="1">
        <w:r w:rsidR="00C15B5F" w:rsidRPr="00C15B5F">
          <w:rPr>
            <w:rFonts w:ascii="Arial" w:hAnsi="Arial" w:cs="Arial"/>
            <w:color w:val="0000FF"/>
            <w:u w:val="single"/>
            <w:lang w:val="en-GB"/>
          </w:rPr>
          <w:t>one.northumbria.ac.uk/service/cs/es</w:t>
        </w:r>
      </w:hyperlink>
    </w:p>
    <w:p w14:paraId="7FF072AE" w14:textId="33A063CE" w:rsidR="00C15B5F" w:rsidRDefault="00C15B5F" w:rsidP="00C15B5F">
      <w:pPr>
        <w:spacing w:before="0" w:after="0" w:line="276" w:lineRule="auto"/>
        <w:rPr>
          <w:rFonts w:ascii="Arial" w:hAnsi="Arial" w:cs="Arial"/>
          <w:color w:val="0000FF"/>
          <w:u w:val="single"/>
          <w:lang w:val="en-GB"/>
        </w:rPr>
      </w:pPr>
    </w:p>
    <w:p w14:paraId="466C7971" w14:textId="77777777" w:rsidR="00C15B5F" w:rsidRPr="00C15B5F" w:rsidRDefault="00C15B5F" w:rsidP="00C15B5F">
      <w:pPr>
        <w:spacing w:before="0" w:after="0" w:line="276" w:lineRule="auto"/>
        <w:rPr>
          <w:rFonts w:ascii="Arial" w:hAnsi="Arial" w:cs="Arial"/>
          <w:b/>
          <w:sz w:val="24"/>
          <w:szCs w:val="24"/>
          <w:lang w:val="en-GB"/>
        </w:rPr>
      </w:pPr>
      <w:r w:rsidRPr="00C15B5F">
        <w:rPr>
          <w:rFonts w:ascii="Arial" w:hAnsi="Arial" w:cs="Arial"/>
          <w:b/>
          <w:sz w:val="24"/>
          <w:szCs w:val="24"/>
          <w:lang w:val="en-GB"/>
        </w:rPr>
        <w:t>External Communication</w:t>
      </w:r>
    </w:p>
    <w:p w14:paraId="09221AA4" w14:textId="77777777" w:rsidR="00C15B5F" w:rsidRPr="00C15B5F" w:rsidRDefault="00C15B5F" w:rsidP="00C15B5F">
      <w:pPr>
        <w:spacing w:before="0" w:after="0" w:line="276" w:lineRule="auto"/>
        <w:rPr>
          <w:rFonts w:ascii="Arial" w:hAnsi="Arial" w:cs="Arial"/>
          <w:lang w:val="en-GB"/>
        </w:rPr>
      </w:pPr>
      <w:r w:rsidRPr="00C15B5F">
        <w:rPr>
          <w:rFonts w:ascii="Arial" w:hAnsi="Arial" w:cs="Arial"/>
          <w:lang w:val="en-GB"/>
        </w:rPr>
        <w:t>We take a proactive approach to communicating environmental information with interested parties and ensure that such information is:</w:t>
      </w:r>
    </w:p>
    <w:p w14:paraId="7C64B7B4" w14:textId="77777777" w:rsidR="00C15B5F" w:rsidRPr="00C15B5F" w:rsidRDefault="00C15B5F" w:rsidP="00C15B5F">
      <w:pPr>
        <w:numPr>
          <w:ilvl w:val="0"/>
          <w:numId w:val="48"/>
        </w:numPr>
        <w:spacing w:before="0" w:after="0" w:line="276" w:lineRule="auto"/>
        <w:contextualSpacing/>
        <w:rPr>
          <w:rFonts w:ascii="Arial" w:hAnsi="Arial" w:cs="Arial"/>
          <w:lang w:val="en-GB"/>
        </w:rPr>
      </w:pPr>
      <w:r w:rsidRPr="00C15B5F">
        <w:rPr>
          <w:rFonts w:ascii="Arial" w:hAnsi="Arial" w:cs="Arial"/>
          <w:lang w:val="en-GB"/>
        </w:rPr>
        <w:t>understandable and adequately explained to the recipient(s)</w:t>
      </w:r>
    </w:p>
    <w:p w14:paraId="3EE86216" w14:textId="77777777" w:rsidR="00C15B5F" w:rsidRPr="00C15B5F" w:rsidRDefault="00C15B5F" w:rsidP="00C15B5F">
      <w:pPr>
        <w:numPr>
          <w:ilvl w:val="0"/>
          <w:numId w:val="46"/>
        </w:numPr>
        <w:spacing w:before="0" w:after="0" w:line="276" w:lineRule="auto"/>
        <w:contextualSpacing/>
        <w:rPr>
          <w:rFonts w:ascii="Arial" w:hAnsi="Arial" w:cs="Arial"/>
          <w:lang w:val="en-GB"/>
        </w:rPr>
      </w:pPr>
      <w:r w:rsidRPr="00C15B5F">
        <w:rPr>
          <w:rFonts w:ascii="Arial" w:hAnsi="Arial" w:cs="Arial"/>
          <w:lang w:val="en-GB"/>
        </w:rPr>
        <w:t xml:space="preserve">an accurate picture of the organisation and our environmental performance. </w:t>
      </w:r>
    </w:p>
    <w:p w14:paraId="7407BCD5" w14:textId="77777777" w:rsidR="00C15B5F" w:rsidRPr="00C15B5F" w:rsidRDefault="00C15B5F" w:rsidP="00C15B5F">
      <w:pPr>
        <w:spacing w:before="0" w:after="0" w:line="276" w:lineRule="auto"/>
        <w:rPr>
          <w:rFonts w:ascii="Arial" w:hAnsi="Arial" w:cs="Arial"/>
          <w:lang w:val="en-GB"/>
        </w:rPr>
      </w:pPr>
    </w:p>
    <w:p w14:paraId="67E42539" w14:textId="77777777" w:rsidR="00C15B5F" w:rsidRPr="00C15B5F" w:rsidRDefault="00C15B5F" w:rsidP="00C15B5F">
      <w:pPr>
        <w:spacing w:before="0" w:after="0" w:line="276" w:lineRule="auto"/>
        <w:rPr>
          <w:rFonts w:ascii="Arial" w:hAnsi="Arial" w:cs="Arial"/>
        </w:rPr>
      </w:pPr>
      <w:r w:rsidRPr="00C15B5F">
        <w:rPr>
          <w:rFonts w:ascii="Arial" w:hAnsi="Arial" w:cs="Arial"/>
          <w:lang w:val="en-GB"/>
        </w:rPr>
        <w:t xml:space="preserve">There is a website dedicated to sustainability at Northumbria - </w:t>
      </w:r>
      <w:hyperlink r:id="rId14" w:history="1">
        <w:r w:rsidRPr="00C15B5F">
          <w:rPr>
            <w:rFonts w:ascii="Arial" w:hAnsi="Arial" w:cs="Arial"/>
            <w:color w:val="0000FF"/>
            <w:u w:val="single"/>
          </w:rPr>
          <w:t>www.northumbria.ac.uk/sustainability/</w:t>
        </w:r>
      </w:hyperlink>
      <w:r w:rsidRPr="00C15B5F">
        <w:rPr>
          <w:rFonts w:ascii="Arial" w:hAnsi="Arial" w:cs="Arial"/>
        </w:rPr>
        <w:t xml:space="preserve"> </w:t>
      </w:r>
    </w:p>
    <w:p w14:paraId="3674E0A3" w14:textId="7EF2E6C6" w:rsidR="00C15B5F" w:rsidRDefault="00C15B5F" w:rsidP="00C15B5F">
      <w:pPr>
        <w:spacing w:before="0" w:after="0" w:line="276" w:lineRule="auto"/>
        <w:rPr>
          <w:rFonts w:ascii="Arial" w:hAnsi="Arial" w:cs="Arial"/>
        </w:rPr>
      </w:pPr>
    </w:p>
    <w:p w14:paraId="478C34D0" w14:textId="77777777" w:rsidR="00A653CD" w:rsidRPr="00C15B5F" w:rsidRDefault="00A653CD" w:rsidP="00C15B5F">
      <w:pPr>
        <w:spacing w:before="0" w:after="0" w:line="276" w:lineRule="auto"/>
        <w:rPr>
          <w:rFonts w:ascii="Arial" w:hAnsi="Arial" w:cs="Arial"/>
        </w:rPr>
      </w:pPr>
    </w:p>
    <w:p w14:paraId="3CDA9A64" w14:textId="77777777" w:rsidR="00C15B5F" w:rsidRPr="00C15B5F" w:rsidRDefault="00C15B5F" w:rsidP="00C15B5F">
      <w:pPr>
        <w:spacing w:before="0" w:after="0" w:line="276" w:lineRule="auto"/>
        <w:rPr>
          <w:rFonts w:ascii="Arial" w:hAnsi="Arial" w:cs="Arial"/>
        </w:rPr>
      </w:pPr>
      <w:r w:rsidRPr="00C15B5F">
        <w:rPr>
          <w:rFonts w:ascii="Arial" w:hAnsi="Arial" w:cs="Arial"/>
        </w:rPr>
        <w:lastRenderedPageBreak/>
        <w:t xml:space="preserve">The website is used to communicate information on the following: </w:t>
      </w:r>
    </w:p>
    <w:p w14:paraId="2961CB9E" w14:textId="77777777" w:rsidR="00C15B5F" w:rsidRPr="00C15B5F" w:rsidRDefault="00C15B5F" w:rsidP="00C15B5F">
      <w:pPr>
        <w:numPr>
          <w:ilvl w:val="0"/>
          <w:numId w:val="47"/>
        </w:numPr>
        <w:spacing w:before="0" w:after="0" w:line="276" w:lineRule="auto"/>
        <w:contextualSpacing/>
        <w:rPr>
          <w:rFonts w:ascii="Arial" w:hAnsi="Arial" w:cs="Arial"/>
        </w:rPr>
      </w:pPr>
      <w:r w:rsidRPr="00C15B5F">
        <w:rPr>
          <w:rFonts w:ascii="Arial" w:hAnsi="Arial" w:cs="Arial"/>
        </w:rPr>
        <w:t xml:space="preserve">Documents all channels by which staff, students and members of the public can make contact </w:t>
      </w:r>
    </w:p>
    <w:p w14:paraId="27CD2559" w14:textId="77777777" w:rsidR="00C15B5F" w:rsidRPr="00C15B5F" w:rsidRDefault="00C15B5F" w:rsidP="00C15B5F">
      <w:pPr>
        <w:numPr>
          <w:ilvl w:val="0"/>
          <w:numId w:val="47"/>
        </w:numPr>
        <w:spacing w:before="0" w:after="0" w:line="276" w:lineRule="auto"/>
        <w:contextualSpacing/>
        <w:rPr>
          <w:rFonts w:ascii="Arial" w:hAnsi="Arial" w:cs="Arial"/>
        </w:rPr>
      </w:pPr>
      <w:r w:rsidRPr="00C15B5F">
        <w:rPr>
          <w:rFonts w:ascii="Arial" w:hAnsi="Arial" w:cs="Arial"/>
        </w:rPr>
        <w:t>The Environmental Sustainability Policy</w:t>
      </w:r>
    </w:p>
    <w:p w14:paraId="041E7C9C" w14:textId="77777777" w:rsidR="00C15B5F" w:rsidRPr="00C15B5F" w:rsidRDefault="00C15B5F" w:rsidP="00C15B5F">
      <w:pPr>
        <w:numPr>
          <w:ilvl w:val="0"/>
          <w:numId w:val="47"/>
        </w:numPr>
        <w:spacing w:before="0" w:after="0" w:line="276" w:lineRule="auto"/>
        <w:contextualSpacing/>
        <w:rPr>
          <w:rFonts w:ascii="Arial" w:hAnsi="Arial" w:cs="Arial"/>
        </w:rPr>
      </w:pPr>
      <w:r w:rsidRPr="00C15B5F">
        <w:rPr>
          <w:rFonts w:ascii="Arial" w:hAnsi="Arial" w:cs="Arial"/>
        </w:rPr>
        <w:t>The Sustainability Annual Report</w:t>
      </w:r>
    </w:p>
    <w:p w14:paraId="209F25C5" w14:textId="77777777" w:rsidR="00C15B5F" w:rsidRPr="00C15B5F" w:rsidRDefault="00C15B5F" w:rsidP="00C15B5F">
      <w:pPr>
        <w:numPr>
          <w:ilvl w:val="0"/>
          <w:numId w:val="47"/>
        </w:numPr>
        <w:spacing w:before="0" w:after="0" w:line="276" w:lineRule="auto"/>
        <w:contextualSpacing/>
        <w:rPr>
          <w:rFonts w:ascii="Arial" w:hAnsi="Arial" w:cs="Arial"/>
        </w:rPr>
      </w:pPr>
      <w:r w:rsidRPr="00C15B5F">
        <w:rPr>
          <w:rFonts w:ascii="Arial" w:hAnsi="Arial" w:cs="Arial"/>
        </w:rPr>
        <w:t>Information on environmental best practice.</w:t>
      </w:r>
    </w:p>
    <w:p w14:paraId="1478B9C8" w14:textId="77777777" w:rsidR="00C15B5F" w:rsidRPr="00C15B5F" w:rsidRDefault="00C15B5F" w:rsidP="00C15B5F">
      <w:pPr>
        <w:numPr>
          <w:ilvl w:val="0"/>
          <w:numId w:val="47"/>
        </w:numPr>
        <w:spacing w:before="0" w:after="0" w:line="276" w:lineRule="auto"/>
        <w:contextualSpacing/>
        <w:rPr>
          <w:rFonts w:ascii="Arial" w:hAnsi="Arial" w:cs="Arial"/>
        </w:rPr>
      </w:pPr>
      <w:r w:rsidRPr="00C15B5F">
        <w:rPr>
          <w:rFonts w:ascii="Arial" w:hAnsi="Arial" w:cs="Arial"/>
        </w:rPr>
        <w:t>Contact details of key University contacts for sustainability.</w:t>
      </w:r>
    </w:p>
    <w:p w14:paraId="767BDE82" w14:textId="77777777" w:rsidR="00C15B5F" w:rsidRPr="00C15B5F" w:rsidRDefault="00C15B5F" w:rsidP="00C15B5F">
      <w:pPr>
        <w:spacing w:before="0" w:after="0" w:line="276" w:lineRule="auto"/>
        <w:rPr>
          <w:rFonts w:ascii="Arial" w:hAnsi="Arial" w:cs="Arial"/>
          <w:lang w:val="en-GB"/>
        </w:rPr>
      </w:pPr>
    </w:p>
    <w:p w14:paraId="09140B8E" w14:textId="77777777" w:rsidR="00C15B5F" w:rsidRPr="00C15B5F" w:rsidRDefault="00C15B5F" w:rsidP="00C15B5F">
      <w:pPr>
        <w:spacing w:before="0" w:after="0" w:line="276" w:lineRule="auto"/>
        <w:rPr>
          <w:rFonts w:ascii="Arial" w:hAnsi="Arial" w:cs="Arial"/>
          <w:b/>
          <w:lang w:val="en-GB"/>
        </w:rPr>
      </w:pPr>
      <w:r w:rsidRPr="00C15B5F">
        <w:rPr>
          <w:rFonts w:ascii="Arial" w:hAnsi="Arial" w:cs="Arial"/>
          <w:lang w:val="en-GB"/>
        </w:rPr>
        <w:t xml:space="preserve">When needed, </w:t>
      </w:r>
      <w:proofErr w:type="gramStart"/>
      <w:r w:rsidRPr="00C15B5F">
        <w:rPr>
          <w:rFonts w:ascii="Arial" w:hAnsi="Arial" w:cs="Arial"/>
          <w:lang w:val="en-GB"/>
        </w:rPr>
        <w:t>a number of</w:t>
      </w:r>
      <w:proofErr w:type="gramEnd"/>
      <w:r w:rsidRPr="00C15B5F">
        <w:rPr>
          <w:rFonts w:ascii="Arial" w:hAnsi="Arial" w:cs="Arial"/>
          <w:lang w:val="en-GB"/>
        </w:rPr>
        <w:t xml:space="preserve"> mechanisms might be used to ensure effective communication with external interested parties. These mechanisms include:</w:t>
      </w:r>
    </w:p>
    <w:p w14:paraId="610BF078" w14:textId="77777777" w:rsidR="00C15B5F" w:rsidRPr="00C15B5F" w:rsidRDefault="00C15B5F" w:rsidP="00C15B5F">
      <w:pPr>
        <w:numPr>
          <w:ilvl w:val="0"/>
          <w:numId w:val="44"/>
        </w:numPr>
        <w:spacing w:before="0" w:after="0" w:line="276" w:lineRule="auto"/>
        <w:rPr>
          <w:rFonts w:ascii="Arial" w:hAnsi="Arial" w:cs="Arial"/>
          <w:lang w:val="en-GB"/>
        </w:rPr>
      </w:pPr>
      <w:r w:rsidRPr="00C15B5F">
        <w:rPr>
          <w:rFonts w:ascii="Arial" w:hAnsi="Arial" w:cs="Arial"/>
          <w:lang w:val="en-GB"/>
        </w:rPr>
        <w:t>regulatory filings (such as permit applications and reports</w:t>
      </w:r>
      <w:proofErr w:type="gramStart"/>
      <w:r w:rsidRPr="00C15B5F">
        <w:rPr>
          <w:rFonts w:ascii="Arial" w:hAnsi="Arial" w:cs="Arial"/>
          <w:lang w:val="en-GB"/>
        </w:rPr>
        <w:t>);</w:t>
      </w:r>
      <w:proofErr w:type="gramEnd"/>
    </w:p>
    <w:p w14:paraId="22151A0A" w14:textId="77777777" w:rsidR="00C15B5F" w:rsidRPr="00C15B5F" w:rsidRDefault="00C15B5F" w:rsidP="00C15B5F">
      <w:pPr>
        <w:numPr>
          <w:ilvl w:val="0"/>
          <w:numId w:val="45"/>
        </w:numPr>
        <w:spacing w:before="0" w:after="0" w:line="276" w:lineRule="auto"/>
        <w:rPr>
          <w:rFonts w:ascii="Arial" w:hAnsi="Arial" w:cs="Arial"/>
          <w:lang w:val="en-GB"/>
        </w:rPr>
      </w:pPr>
      <w:r w:rsidRPr="00C15B5F">
        <w:rPr>
          <w:rFonts w:ascii="Arial" w:hAnsi="Arial" w:cs="Arial"/>
          <w:lang w:val="en-GB"/>
        </w:rPr>
        <w:t xml:space="preserve">local and national </w:t>
      </w:r>
      <w:proofErr w:type="gramStart"/>
      <w:r w:rsidRPr="00C15B5F">
        <w:rPr>
          <w:rFonts w:ascii="Arial" w:hAnsi="Arial" w:cs="Arial"/>
          <w:lang w:val="en-GB"/>
        </w:rPr>
        <w:t>media;</w:t>
      </w:r>
      <w:proofErr w:type="gramEnd"/>
    </w:p>
    <w:p w14:paraId="1E94C16F" w14:textId="77777777" w:rsidR="00C15B5F" w:rsidRPr="00C15B5F" w:rsidRDefault="00C15B5F" w:rsidP="00C15B5F">
      <w:pPr>
        <w:numPr>
          <w:ilvl w:val="0"/>
          <w:numId w:val="45"/>
        </w:numPr>
        <w:spacing w:before="0" w:after="0" w:line="276" w:lineRule="auto"/>
        <w:rPr>
          <w:rFonts w:ascii="Arial" w:hAnsi="Arial" w:cs="Arial"/>
          <w:lang w:val="en-GB"/>
        </w:rPr>
      </w:pPr>
      <w:r w:rsidRPr="00C15B5F">
        <w:rPr>
          <w:rFonts w:ascii="Arial" w:hAnsi="Arial" w:cs="Arial"/>
          <w:lang w:val="en-GB"/>
        </w:rPr>
        <w:t>informal discussions and meetings with regulators, community representatives, and local business leaders.</w:t>
      </w:r>
    </w:p>
    <w:p w14:paraId="4BCD83F5" w14:textId="77777777" w:rsidR="00C15B5F" w:rsidRPr="00C15B5F" w:rsidRDefault="00C15B5F" w:rsidP="00C15B5F">
      <w:pPr>
        <w:spacing w:before="0" w:after="0" w:line="276" w:lineRule="auto"/>
        <w:ind w:left="720"/>
        <w:rPr>
          <w:rFonts w:ascii="Arial" w:hAnsi="Arial" w:cs="Arial"/>
          <w:lang w:val="en-GB"/>
        </w:rPr>
      </w:pPr>
    </w:p>
    <w:p w14:paraId="264C3688" w14:textId="77777777" w:rsidR="00C15B5F" w:rsidRPr="00C15B5F" w:rsidRDefault="00C15B5F" w:rsidP="00C15B5F">
      <w:pPr>
        <w:spacing w:before="0" w:after="0" w:line="276" w:lineRule="auto"/>
        <w:rPr>
          <w:rFonts w:ascii="Arial" w:hAnsi="Arial" w:cs="Arial"/>
          <w:b/>
          <w:bCs/>
          <w:lang w:val="en-GB"/>
        </w:rPr>
      </w:pPr>
      <w:r w:rsidRPr="00C15B5F">
        <w:rPr>
          <w:rFonts w:ascii="Arial" w:hAnsi="Arial" w:cs="Arial"/>
          <w:b/>
          <w:bCs/>
          <w:lang w:val="en-GB"/>
        </w:rPr>
        <w:t>Communication Log</w:t>
      </w:r>
    </w:p>
    <w:p w14:paraId="011B600B" w14:textId="77777777" w:rsidR="00C15B5F" w:rsidRPr="00C15B5F" w:rsidRDefault="00C15B5F" w:rsidP="00C15B5F">
      <w:pPr>
        <w:spacing w:before="0" w:after="0" w:line="276" w:lineRule="auto"/>
        <w:rPr>
          <w:rFonts w:ascii="Arial" w:hAnsi="Arial" w:cs="Arial"/>
          <w:lang w:val="en-GB"/>
        </w:rPr>
      </w:pPr>
      <w:r w:rsidRPr="00C15B5F">
        <w:rPr>
          <w:rFonts w:ascii="Arial" w:hAnsi="Arial" w:cs="Arial"/>
          <w:lang w:val="en-GB"/>
        </w:rPr>
        <w:t xml:space="preserve">Communication relating to compliance shall be recorded in the EF 06C Communication Log, noting the category, date, name and contact details, details of communication and outcome.  The Log also notes the location of any records pertinent to the relevant matter.  </w:t>
      </w:r>
    </w:p>
    <w:p w14:paraId="12402A90" w14:textId="77777777" w:rsidR="00C15B5F" w:rsidRPr="00C15B5F" w:rsidRDefault="00C15B5F" w:rsidP="00C15B5F">
      <w:pPr>
        <w:spacing w:before="0" w:after="0" w:line="276" w:lineRule="auto"/>
        <w:rPr>
          <w:rFonts w:ascii="Arial" w:hAnsi="Arial" w:cs="Arial"/>
          <w:lang w:val="en-GB"/>
        </w:rPr>
      </w:pPr>
    </w:p>
    <w:p w14:paraId="5A76C6B9" w14:textId="4AB0C668" w:rsidR="00C15B5F" w:rsidRPr="00C15B5F" w:rsidRDefault="00C15B5F" w:rsidP="00C15B5F">
      <w:pPr>
        <w:spacing w:before="0" w:after="0" w:line="276" w:lineRule="auto"/>
        <w:rPr>
          <w:rFonts w:ascii="Arial" w:hAnsi="Arial" w:cs="Arial"/>
          <w:b/>
          <w:sz w:val="24"/>
          <w:szCs w:val="24"/>
          <w:lang w:val="en-GB"/>
        </w:rPr>
      </w:pPr>
      <w:r w:rsidRPr="00C15B5F">
        <w:rPr>
          <w:rFonts w:ascii="Arial" w:hAnsi="Arial" w:cs="Arial"/>
          <w:b/>
          <w:sz w:val="24"/>
          <w:szCs w:val="24"/>
          <w:lang w:val="en-GB"/>
        </w:rPr>
        <w:t>Enquiries &amp; Complaints</w:t>
      </w:r>
    </w:p>
    <w:p w14:paraId="19B28D56" w14:textId="77777777" w:rsidR="00C15B5F" w:rsidRPr="00C15B5F" w:rsidRDefault="00C15B5F" w:rsidP="00C15B5F">
      <w:pPr>
        <w:spacing w:before="0" w:after="0" w:line="276" w:lineRule="auto"/>
        <w:rPr>
          <w:rFonts w:ascii="Arial" w:hAnsi="Arial" w:cs="Arial"/>
          <w:lang w:val="en-GB"/>
        </w:rPr>
      </w:pPr>
      <w:r w:rsidRPr="00C15B5F">
        <w:rPr>
          <w:rFonts w:ascii="Arial" w:hAnsi="Arial" w:cs="Arial"/>
          <w:lang w:val="en-GB"/>
        </w:rPr>
        <w:t xml:space="preserve">Enquiries and complaints can be made using any of the above channels or directly to the relevant staff member </w:t>
      </w:r>
      <w:proofErr w:type="gramStart"/>
      <w:r w:rsidRPr="00C15B5F">
        <w:rPr>
          <w:rFonts w:ascii="Arial" w:hAnsi="Arial" w:cs="Arial"/>
          <w:lang w:val="en-GB"/>
        </w:rPr>
        <w:t>e.g.</w:t>
      </w:r>
      <w:proofErr w:type="gramEnd"/>
      <w:r w:rsidRPr="00C15B5F">
        <w:rPr>
          <w:rFonts w:ascii="Arial" w:hAnsi="Arial" w:cs="Arial"/>
          <w:lang w:val="en-GB"/>
        </w:rPr>
        <w:t xml:space="preserve"> Project Manager, Sustainability Manager. </w:t>
      </w:r>
    </w:p>
    <w:p w14:paraId="71E4E5D2" w14:textId="77777777" w:rsidR="00C15B5F" w:rsidRPr="00C15B5F" w:rsidRDefault="00C15B5F" w:rsidP="00C15B5F">
      <w:pPr>
        <w:spacing w:before="0" w:after="0" w:line="276" w:lineRule="auto"/>
        <w:rPr>
          <w:rFonts w:ascii="Arial" w:hAnsi="Arial" w:cs="Arial"/>
          <w:lang w:val="en-GB"/>
        </w:rPr>
      </w:pPr>
    </w:p>
    <w:p w14:paraId="7551915D" w14:textId="77777777" w:rsidR="00C15B5F" w:rsidRPr="00C15B5F" w:rsidRDefault="00C15B5F" w:rsidP="00C15B5F">
      <w:pPr>
        <w:spacing w:before="0" w:after="0" w:line="276" w:lineRule="auto"/>
        <w:rPr>
          <w:rFonts w:ascii="Arial" w:hAnsi="Arial" w:cs="Arial"/>
          <w:lang w:val="en-GB"/>
        </w:rPr>
      </w:pPr>
      <w:r w:rsidRPr="00C15B5F">
        <w:rPr>
          <w:rFonts w:ascii="Arial" w:hAnsi="Arial" w:cs="Arial"/>
          <w:lang w:val="en-GB"/>
        </w:rPr>
        <w:t>All formal (</w:t>
      </w:r>
      <w:proofErr w:type="gramStart"/>
      <w:r w:rsidRPr="00C15B5F">
        <w:rPr>
          <w:rFonts w:ascii="Arial" w:hAnsi="Arial" w:cs="Arial"/>
          <w:lang w:val="en-GB"/>
        </w:rPr>
        <w:t>i.e.</w:t>
      </w:r>
      <w:proofErr w:type="gramEnd"/>
      <w:r w:rsidRPr="00C15B5F">
        <w:rPr>
          <w:rFonts w:ascii="Arial" w:hAnsi="Arial" w:cs="Arial"/>
          <w:lang w:val="en-GB"/>
        </w:rPr>
        <w:t xml:space="preserve"> submitted in writing) external complaints shall be acknowledged in a timely manner by the relevant staff member.  </w:t>
      </w:r>
    </w:p>
    <w:p w14:paraId="5542822A" w14:textId="77777777" w:rsidR="00C15B5F" w:rsidRPr="00C15B5F" w:rsidRDefault="00C15B5F" w:rsidP="00C15B5F">
      <w:pPr>
        <w:spacing w:before="0" w:after="0" w:line="276" w:lineRule="auto"/>
        <w:rPr>
          <w:rFonts w:ascii="Arial" w:hAnsi="Arial" w:cs="Arial"/>
          <w:lang w:val="en-GB"/>
        </w:rPr>
      </w:pPr>
    </w:p>
    <w:p w14:paraId="738855F4" w14:textId="77777777" w:rsidR="00C15B5F" w:rsidRPr="00C15B5F" w:rsidRDefault="00C15B5F" w:rsidP="00C15B5F">
      <w:pPr>
        <w:spacing w:before="0" w:after="0" w:line="276" w:lineRule="auto"/>
        <w:rPr>
          <w:rFonts w:ascii="Arial" w:hAnsi="Arial" w:cs="Arial"/>
          <w:lang w:val="en-GB"/>
        </w:rPr>
      </w:pPr>
      <w:r w:rsidRPr="00C15B5F">
        <w:rPr>
          <w:rFonts w:ascii="Arial" w:hAnsi="Arial" w:cs="Arial"/>
          <w:lang w:val="en-GB"/>
        </w:rPr>
        <w:t xml:space="preserve">The communication shall be recorded in the </w:t>
      </w:r>
      <w:r w:rsidRPr="00C15B5F">
        <w:rPr>
          <w:rFonts w:ascii="Arial" w:hAnsi="Arial" w:cs="Arial"/>
          <w:b/>
          <w:lang w:val="en-GB"/>
        </w:rPr>
        <w:t>EF 06C Communication Log</w:t>
      </w:r>
      <w:r w:rsidRPr="00C15B5F">
        <w:rPr>
          <w:rFonts w:ascii="Arial" w:hAnsi="Arial" w:cs="Arial"/>
          <w:lang w:val="en-GB"/>
        </w:rPr>
        <w:t xml:space="preserve">, noting the category, date, name and contact details, details of communication and outcome.  The Log also notes the location of any records pertinent to the relevant matter.  </w:t>
      </w:r>
    </w:p>
    <w:p w14:paraId="50566388" w14:textId="77777777" w:rsidR="00C15B5F" w:rsidRPr="00C15B5F" w:rsidRDefault="00C15B5F" w:rsidP="00C15B5F">
      <w:pPr>
        <w:spacing w:before="0" w:after="0" w:line="276" w:lineRule="auto"/>
        <w:rPr>
          <w:rFonts w:ascii="Arial" w:hAnsi="Arial" w:cs="Arial"/>
          <w:lang w:val="en-GB"/>
        </w:rPr>
      </w:pPr>
    </w:p>
    <w:p w14:paraId="1D3535D8" w14:textId="77777777" w:rsidR="00C15B5F" w:rsidRPr="00C15B5F" w:rsidRDefault="00C15B5F" w:rsidP="00C15B5F">
      <w:pPr>
        <w:spacing w:before="0" w:after="0" w:line="276" w:lineRule="auto"/>
        <w:rPr>
          <w:rFonts w:ascii="Arial" w:hAnsi="Arial" w:cs="Arial"/>
          <w:lang w:val="en-GB"/>
        </w:rPr>
      </w:pPr>
      <w:r w:rsidRPr="00C15B5F">
        <w:rPr>
          <w:rFonts w:ascii="Arial" w:hAnsi="Arial" w:cs="Arial"/>
          <w:lang w:val="en-GB"/>
        </w:rPr>
        <w:t xml:space="preserve">Details for responding to an Environmental Incident, including informing relevant parties, are specified in </w:t>
      </w:r>
      <w:r w:rsidRPr="00C15B5F">
        <w:rPr>
          <w:rFonts w:ascii="Arial" w:hAnsi="Arial" w:cs="Arial"/>
          <w:b/>
          <w:lang w:val="en-GB"/>
        </w:rPr>
        <w:t>EP 15 Emergency Preparedness and Response Procedure</w:t>
      </w:r>
      <w:r w:rsidRPr="00C15B5F">
        <w:rPr>
          <w:rFonts w:ascii="Arial" w:hAnsi="Arial" w:cs="Arial"/>
          <w:lang w:val="en-GB"/>
        </w:rPr>
        <w:t xml:space="preserve">.  </w:t>
      </w:r>
      <w:bookmarkStart w:id="1" w:name="_Toc361656602"/>
    </w:p>
    <w:p w14:paraId="0F483ECA" w14:textId="77777777" w:rsidR="00A653CD" w:rsidRDefault="00A653CD" w:rsidP="00C15B5F">
      <w:pPr>
        <w:spacing w:before="0" w:after="0" w:line="276" w:lineRule="auto"/>
        <w:rPr>
          <w:rFonts w:ascii="Arial" w:hAnsi="Arial" w:cs="Arial"/>
          <w:lang w:val="en-GB"/>
        </w:rPr>
      </w:pPr>
    </w:p>
    <w:p w14:paraId="6FE65E17" w14:textId="7AB866AF" w:rsidR="00C15B5F" w:rsidRPr="00C15B5F" w:rsidRDefault="00C15B5F" w:rsidP="00C15B5F">
      <w:pPr>
        <w:spacing w:before="0" w:after="0" w:line="276" w:lineRule="auto"/>
        <w:rPr>
          <w:rFonts w:ascii="Arial" w:hAnsi="Arial" w:cs="Arial"/>
          <w:b/>
          <w:sz w:val="28"/>
          <w:szCs w:val="28"/>
          <w:lang w:val="en-GB"/>
        </w:rPr>
      </w:pPr>
      <w:r w:rsidRPr="00C15B5F">
        <w:rPr>
          <w:rFonts w:ascii="Arial" w:hAnsi="Arial" w:cs="Arial"/>
          <w:b/>
          <w:sz w:val="28"/>
          <w:szCs w:val="28"/>
        </w:rPr>
        <w:t>Requests for environmental information</w:t>
      </w:r>
      <w:bookmarkEnd w:id="1"/>
    </w:p>
    <w:p w14:paraId="73B47890" w14:textId="77777777" w:rsidR="00C15B5F" w:rsidRPr="00C15B5F" w:rsidRDefault="00C15B5F" w:rsidP="00C15B5F">
      <w:pPr>
        <w:spacing w:before="0" w:after="0" w:line="276" w:lineRule="auto"/>
        <w:rPr>
          <w:rFonts w:ascii="Arial" w:hAnsi="Arial" w:cs="Arial"/>
        </w:rPr>
      </w:pPr>
    </w:p>
    <w:p w14:paraId="6D820ED7" w14:textId="77777777" w:rsidR="00C15B5F" w:rsidRPr="00C15B5F" w:rsidRDefault="00C15B5F" w:rsidP="00C15B5F">
      <w:pPr>
        <w:spacing w:before="0" w:after="0" w:line="276" w:lineRule="auto"/>
        <w:rPr>
          <w:rFonts w:ascii="Arial" w:hAnsi="Arial" w:cs="Arial"/>
        </w:rPr>
      </w:pPr>
      <w:r w:rsidRPr="00C15B5F">
        <w:rPr>
          <w:rFonts w:ascii="Arial" w:hAnsi="Arial" w:cs="Arial"/>
        </w:rPr>
        <w:t xml:space="preserve">Public requests for environmental information will be handled in accordance with the Environmental Information Regulations (EIR), a regulatory function of the Freedom of Information Act (FOI). </w:t>
      </w:r>
    </w:p>
    <w:p w14:paraId="318048EA" w14:textId="77777777" w:rsidR="00C15B5F" w:rsidRPr="00C15B5F" w:rsidRDefault="00C15B5F" w:rsidP="00C15B5F">
      <w:pPr>
        <w:spacing w:before="0" w:after="0" w:line="276" w:lineRule="auto"/>
        <w:rPr>
          <w:rFonts w:ascii="Arial" w:hAnsi="Arial" w:cs="Arial"/>
        </w:rPr>
      </w:pPr>
    </w:p>
    <w:p w14:paraId="217A07C2" w14:textId="77777777" w:rsidR="00C15B5F" w:rsidRPr="00C15B5F" w:rsidRDefault="00C15B5F" w:rsidP="00C15B5F">
      <w:pPr>
        <w:spacing w:before="0" w:after="0" w:line="276" w:lineRule="auto"/>
        <w:rPr>
          <w:rFonts w:ascii="Arial" w:hAnsi="Arial" w:cs="Arial"/>
        </w:rPr>
      </w:pPr>
      <w:r w:rsidRPr="00C15B5F">
        <w:rPr>
          <w:rFonts w:ascii="Arial" w:hAnsi="Arial" w:cs="Arial"/>
        </w:rPr>
        <w:lastRenderedPageBreak/>
        <w:t xml:space="preserve">Requests can be made via the formal FOI procedures, available at: </w:t>
      </w:r>
      <w:hyperlink r:id="rId15" w:history="1">
        <w:r w:rsidRPr="00C15B5F">
          <w:rPr>
            <w:rFonts w:ascii="Arial" w:hAnsi="Arial" w:cs="Arial"/>
            <w:color w:val="0000FF"/>
            <w:u w:val="single"/>
          </w:rPr>
          <w:t>https://www.northumbria.ac.uk/about-us/leadership-governance/vice-chancellors-office/legal-services-team/freedom-of-information/environmental-information-regulations/</w:t>
        </w:r>
      </w:hyperlink>
    </w:p>
    <w:p w14:paraId="618873A4" w14:textId="77777777" w:rsidR="00C15B5F" w:rsidRPr="00C15B5F" w:rsidRDefault="00C15B5F" w:rsidP="00C15B5F">
      <w:pPr>
        <w:spacing w:before="0" w:after="0" w:line="276" w:lineRule="auto"/>
        <w:rPr>
          <w:rFonts w:ascii="Arial" w:hAnsi="Arial" w:cs="Arial"/>
        </w:rPr>
      </w:pPr>
    </w:p>
    <w:p w14:paraId="4AC9566F" w14:textId="77777777" w:rsidR="00C15B5F" w:rsidRPr="00C15B5F" w:rsidRDefault="00C15B5F" w:rsidP="00C15B5F">
      <w:pPr>
        <w:spacing w:before="0" w:after="0" w:line="276" w:lineRule="auto"/>
        <w:rPr>
          <w:rFonts w:ascii="Arial" w:hAnsi="Arial" w:cs="Arial"/>
        </w:rPr>
      </w:pPr>
      <w:r w:rsidRPr="00C15B5F">
        <w:rPr>
          <w:rFonts w:ascii="Arial" w:hAnsi="Arial" w:cs="Arial"/>
        </w:rPr>
        <w:t xml:space="preserve">A log of all formal FOI (and EIR) requests will be maintained by the Vice Chancellor’s Office in accordance with these procedures. </w:t>
      </w:r>
    </w:p>
    <w:p w14:paraId="2905C3D5" w14:textId="77777777" w:rsidR="00C15B5F" w:rsidRPr="00C15B5F" w:rsidRDefault="00C15B5F" w:rsidP="00C15B5F">
      <w:pPr>
        <w:spacing w:before="0" w:after="0" w:line="276" w:lineRule="auto"/>
        <w:rPr>
          <w:rFonts w:ascii="Arial" w:hAnsi="Arial" w:cs="Arial"/>
        </w:rPr>
      </w:pPr>
    </w:p>
    <w:p w14:paraId="1425651D" w14:textId="0E5A32C2" w:rsidR="00F11899" w:rsidRPr="00CF4C97" w:rsidRDefault="00F11899" w:rsidP="00FA1F6B">
      <w:pPr>
        <w:spacing w:before="0" w:after="0" w:line="276" w:lineRule="auto"/>
        <w:rPr>
          <w:rFonts w:ascii="Arial" w:hAnsi="Arial" w:cs="Arial"/>
          <w:b/>
          <w:sz w:val="28"/>
          <w:szCs w:val="28"/>
          <w:lang w:val="en-GB" w:eastAsia="en-GB"/>
        </w:rPr>
      </w:pPr>
      <w:bookmarkStart w:id="2" w:name="_Toc519673675"/>
      <w:r w:rsidRPr="00CF4C97">
        <w:rPr>
          <w:rFonts w:ascii="Arial" w:hAnsi="Arial" w:cs="Arial"/>
          <w:b/>
          <w:sz w:val="28"/>
          <w:szCs w:val="28"/>
          <w:lang w:val="en-GB" w:eastAsia="en-GB"/>
        </w:rPr>
        <w:t>Integration with Strategic Management</w:t>
      </w:r>
    </w:p>
    <w:bookmarkEnd w:id="2"/>
    <w:p w14:paraId="7431056C" w14:textId="0C797564" w:rsidR="00FA1F6B" w:rsidRDefault="00FA1F6B" w:rsidP="00FA1F6B">
      <w:pPr>
        <w:spacing w:before="0" w:after="0" w:line="276" w:lineRule="auto"/>
        <w:jc w:val="both"/>
        <w:rPr>
          <w:rFonts w:ascii="Arial" w:hAnsi="Arial" w:cs="Arial"/>
          <w:lang w:val="en-GB" w:eastAsia="en-GB"/>
        </w:rPr>
      </w:pPr>
      <w:r w:rsidRPr="00FA1F6B">
        <w:rPr>
          <w:rFonts w:ascii="Arial" w:hAnsi="Arial" w:cs="Arial"/>
          <w:lang w:val="en-GB" w:eastAsia="en-GB"/>
        </w:rPr>
        <w:t>The University Strategy commits to enhancing the University’s reputation for sustainability through the support of the UN Sustainable Development Goals (Business Outcome 52).  This commitment ensures that sustainability is a consideration within all University activity.</w:t>
      </w:r>
    </w:p>
    <w:p w14:paraId="2A9938AC" w14:textId="77777777" w:rsidR="00FA1F6B" w:rsidRPr="00FA1F6B" w:rsidRDefault="00FA1F6B" w:rsidP="00FA1F6B">
      <w:pPr>
        <w:spacing w:before="0" w:after="0" w:line="276" w:lineRule="auto"/>
        <w:jc w:val="both"/>
        <w:rPr>
          <w:rFonts w:ascii="Arial" w:hAnsi="Arial" w:cs="Arial"/>
          <w:lang w:val="en-GB" w:eastAsia="en-GB"/>
        </w:rPr>
      </w:pPr>
    </w:p>
    <w:p w14:paraId="589585EA" w14:textId="689CE649" w:rsidR="00CB3D9E" w:rsidRDefault="00CB3D9E" w:rsidP="00FA1F6B">
      <w:pPr>
        <w:spacing w:before="0" w:after="0" w:line="276" w:lineRule="auto"/>
        <w:jc w:val="both"/>
        <w:rPr>
          <w:rFonts w:ascii="Arial" w:hAnsi="Arial" w:cs="Arial"/>
          <w:lang w:val="en-GB" w:eastAsia="en-GB"/>
        </w:rPr>
      </w:pPr>
      <w:r w:rsidRPr="00FA1F6B">
        <w:rPr>
          <w:rFonts w:ascii="Arial" w:hAnsi="Arial" w:cs="Arial"/>
          <w:lang w:val="en-GB" w:eastAsia="en-GB"/>
        </w:rPr>
        <w:t xml:space="preserve">It is recognised that all staff and students have a role to play in supporting the Environmental Management System and its aims and targets must be integrated with wider business processes – the University Sustainability Management Group consequently has membership from across the University and the </w:t>
      </w:r>
      <w:r w:rsidRPr="00FA1F6B">
        <w:rPr>
          <w:rFonts w:ascii="Arial" w:hAnsi="Arial" w:cs="Arial"/>
          <w:b/>
          <w:lang w:val="en-GB" w:eastAsia="en-GB"/>
        </w:rPr>
        <w:t>EF</w:t>
      </w:r>
      <w:r w:rsidR="00E14740">
        <w:rPr>
          <w:rFonts w:ascii="Arial" w:hAnsi="Arial" w:cs="Arial"/>
          <w:b/>
          <w:lang w:val="en-GB" w:eastAsia="en-GB"/>
        </w:rPr>
        <w:t xml:space="preserve"> </w:t>
      </w:r>
      <w:r w:rsidRPr="00FA1F6B">
        <w:rPr>
          <w:rFonts w:ascii="Arial" w:hAnsi="Arial" w:cs="Arial"/>
          <w:b/>
          <w:lang w:val="en-GB" w:eastAsia="en-GB"/>
        </w:rPr>
        <w:t>05 Environmental Objectives and Action Plan</w:t>
      </w:r>
      <w:r w:rsidRPr="00FA1F6B">
        <w:rPr>
          <w:rFonts w:ascii="Arial" w:hAnsi="Arial" w:cs="Arial"/>
          <w:lang w:val="en-GB" w:eastAsia="en-GB"/>
        </w:rPr>
        <w:t xml:space="preserve"> identifies responsibilities across the University.</w:t>
      </w:r>
    </w:p>
    <w:p w14:paraId="533463D3" w14:textId="77777777" w:rsidR="00FA1F6B" w:rsidRPr="00FA1F6B" w:rsidRDefault="00FA1F6B" w:rsidP="00FA1F6B">
      <w:pPr>
        <w:spacing w:before="0" w:after="0" w:line="276" w:lineRule="auto"/>
        <w:jc w:val="both"/>
        <w:rPr>
          <w:rFonts w:ascii="Arial" w:hAnsi="Arial" w:cs="Arial"/>
          <w:lang w:val="en-GB" w:eastAsia="en-GB"/>
        </w:rPr>
      </w:pPr>
    </w:p>
    <w:tbl>
      <w:tblPr>
        <w:tblW w:w="5009" w:type="pct"/>
        <w:tblInd w:w="-10" w:type="dxa"/>
        <w:tblCellMar>
          <w:left w:w="0" w:type="dxa"/>
          <w:right w:w="0" w:type="dxa"/>
        </w:tblCellMar>
        <w:tblLook w:val="0600" w:firstRow="0" w:lastRow="0" w:firstColumn="0" w:lastColumn="0" w:noHBand="1" w:noVBand="1"/>
      </w:tblPr>
      <w:tblGrid>
        <w:gridCol w:w="1832"/>
        <w:gridCol w:w="7525"/>
      </w:tblGrid>
      <w:tr w:rsidR="00CB3D9E" w:rsidRPr="00FA1F6B" w14:paraId="393851DA" w14:textId="77777777" w:rsidTr="003806C4">
        <w:trPr>
          <w:trHeight w:val="536"/>
        </w:trPr>
        <w:tc>
          <w:tcPr>
            <w:tcW w:w="97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2" w:type="dxa"/>
              <w:bottom w:w="0" w:type="dxa"/>
              <w:right w:w="72" w:type="dxa"/>
            </w:tcMar>
            <w:vAlign w:val="center"/>
            <w:hideMark/>
          </w:tcPr>
          <w:p w14:paraId="7B3F424A" w14:textId="385C4E83" w:rsidR="00CB3D9E" w:rsidRPr="00FA1F6B" w:rsidRDefault="00CF4C97" w:rsidP="00CF4C97">
            <w:pPr>
              <w:spacing w:before="0" w:after="0" w:line="276" w:lineRule="auto"/>
              <w:jc w:val="center"/>
              <w:rPr>
                <w:rFonts w:ascii="Arial" w:eastAsia="Times New Roman" w:hAnsi="Arial" w:cs="Arial"/>
                <w:lang w:val="en-GB" w:eastAsia="en-GB"/>
              </w:rPr>
            </w:pPr>
            <w:bookmarkStart w:id="3" w:name="_Toc519673666"/>
            <w:bookmarkEnd w:id="3"/>
            <w:r>
              <w:rPr>
                <w:rFonts w:ascii="Arial" w:eastAsia="Calibri" w:hAnsi="Arial" w:cs="Arial"/>
                <w:b/>
                <w:bCs/>
                <w:color w:val="2C2C2C" w:themeColor="text1"/>
                <w:kern w:val="24"/>
                <w:lang w:val="en-GB" w:eastAsia="en-GB"/>
              </w:rPr>
              <w:t>Job Roles</w:t>
            </w:r>
          </w:p>
        </w:tc>
        <w:tc>
          <w:tcPr>
            <w:tcW w:w="40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2" w:type="dxa"/>
              <w:bottom w:w="0" w:type="dxa"/>
              <w:right w:w="72" w:type="dxa"/>
            </w:tcMar>
            <w:vAlign w:val="center"/>
            <w:hideMark/>
          </w:tcPr>
          <w:p w14:paraId="44DEFA62" w14:textId="77777777" w:rsidR="00CB3D9E" w:rsidRPr="00FA1F6B" w:rsidRDefault="00CB3D9E" w:rsidP="00FA1F6B">
            <w:pPr>
              <w:spacing w:before="0" w:after="0" w:line="276" w:lineRule="auto"/>
              <w:jc w:val="center"/>
              <w:rPr>
                <w:rFonts w:ascii="Arial" w:eastAsia="Times New Roman" w:hAnsi="Arial" w:cs="Arial"/>
                <w:lang w:val="en-GB" w:eastAsia="en-GB"/>
              </w:rPr>
            </w:pPr>
            <w:r w:rsidRPr="00FA1F6B">
              <w:rPr>
                <w:rFonts w:ascii="Arial" w:eastAsia="Calibri" w:hAnsi="Arial" w:cs="Arial"/>
                <w:b/>
                <w:bCs/>
                <w:color w:val="2C2C2C" w:themeColor="text1"/>
                <w:kern w:val="24"/>
                <w:lang w:val="en-GB" w:eastAsia="en-GB"/>
              </w:rPr>
              <w:t>How They Can Support Environmental Management</w:t>
            </w:r>
          </w:p>
        </w:tc>
      </w:tr>
      <w:tr w:rsidR="00CB3D9E" w:rsidRPr="00FA1F6B" w14:paraId="0FF79276" w14:textId="77777777" w:rsidTr="003806C4">
        <w:trPr>
          <w:trHeight w:val="1109"/>
        </w:trPr>
        <w:tc>
          <w:tcPr>
            <w:tcW w:w="9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72" w:type="dxa"/>
              <w:bottom w:w="0" w:type="dxa"/>
              <w:right w:w="72" w:type="dxa"/>
            </w:tcMar>
            <w:vAlign w:val="center"/>
            <w:hideMark/>
          </w:tcPr>
          <w:p w14:paraId="40A8E047" w14:textId="77777777" w:rsidR="00CB3D9E" w:rsidRPr="00FA1F6B" w:rsidRDefault="00CB3D9E" w:rsidP="00FA1F6B">
            <w:pPr>
              <w:spacing w:before="0" w:after="0" w:line="276" w:lineRule="auto"/>
              <w:jc w:val="center"/>
              <w:rPr>
                <w:rFonts w:ascii="Arial" w:eastAsia="Times New Roman" w:hAnsi="Arial" w:cs="Arial"/>
                <w:lang w:val="en-GB" w:eastAsia="en-GB"/>
              </w:rPr>
            </w:pPr>
            <w:r w:rsidRPr="00FA1F6B">
              <w:rPr>
                <w:rFonts w:ascii="Arial" w:eastAsia="Calibri" w:hAnsi="Arial" w:cs="Arial"/>
                <w:b/>
                <w:bCs/>
                <w:color w:val="2C2C2C" w:themeColor="text1"/>
                <w:kern w:val="24"/>
                <w:lang w:val="en-GB" w:eastAsia="en-GB"/>
              </w:rPr>
              <w:t>Human Resources</w:t>
            </w:r>
          </w:p>
        </w:tc>
        <w:tc>
          <w:tcPr>
            <w:tcW w:w="402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2" w:type="dxa"/>
              <w:bottom w:w="0" w:type="dxa"/>
              <w:right w:w="72" w:type="dxa"/>
            </w:tcMar>
            <w:hideMark/>
          </w:tcPr>
          <w:p w14:paraId="29B0D398" w14:textId="77777777" w:rsidR="00CB3D9E" w:rsidRPr="00FA1F6B" w:rsidRDefault="00CB3D9E" w:rsidP="00426507">
            <w:pPr>
              <w:numPr>
                <w:ilvl w:val="0"/>
                <w:numId w:val="24"/>
              </w:numPr>
              <w:spacing w:before="0" w:after="0" w:line="276" w:lineRule="auto"/>
              <w:ind w:left="648" w:hanging="425"/>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Define competency of job roles for EMS roles</w:t>
            </w:r>
          </w:p>
          <w:p w14:paraId="3D69171D" w14:textId="77777777" w:rsidR="00CC0E74" w:rsidRPr="00CC0E74" w:rsidRDefault="00426507" w:rsidP="00426507">
            <w:pPr>
              <w:numPr>
                <w:ilvl w:val="0"/>
                <w:numId w:val="24"/>
              </w:numPr>
              <w:spacing w:before="0" w:after="0" w:line="276" w:lineRule="auto"/>
              <w:ind w:left="648" w:hanging="425"/>
              <w:contextualSpacing/>
              <w:rPr>
                <w:rFonts w:ascii="Arial" w:eastAsia="Times New Roman" w:hAnsi="Arial" w:cs="Arial"/>
                <w:lang w:val="en-GB" w:eastAsia="en-GB"/>
              </w:rPr>
            </w:pPr>
            <w:r>
              <w:rPr>
                <w:rFonts w:ascii="Arial" w:eastAsia="Calibri" w:hAnsi="Arial" w:cs="Arial"/>
                <w:color w:val="2C2C2C" w:themeColor="text1"/>
                <w:kern w:val="24"/>
                <w:lang w:val="en-GB" w:eastAsia="en-GB"/>
              </w:rPr>
              <w:t xml:space="preserve">Monitor completion of EMS training </w:t>
            </w:r>
            <w:r w:rsidR="00CC0E74">
              <w:rPr>
                <w:rFonts w:ascii="Arial" w:eastAsia="Calibri" w:hAnsi="Arial" w:cs="Arial"/>
                <w:color w:val="2C2C2C" w:themeColor="text1"/>
                <w:kern w:val="24"/>
                <w:lang w:val="en-GB" w:eastAsia="en-GB"/>
              </w:rPr>
              <w:t>for EMS roles.</w:t>
            </w:r>
          </w:p>
          <w:p w14:paraId="5E5C24AB" w14:textId="051E6B26" w:rsidR="00CB3D9E" w:rsidRPr="00CC0E74" w:rsidRDefault="00CC0E74" w:rsidP="00CC0E74">
            <w:pPr>
              <w:numPr>
                <w:ilvl w:val="0"/>
                <w:numId w:val="24"/>
              </w:numPr>
              <w:spacing w:before="0" w:after="0" w:line="276" w:lineRule="auto"/>
              <w:ind w:left="648" w:hanging="425"/>
              <w:contextualSpacing/>
              <w:rPr>
                <w:rFonts w:ascii="Arial" w:eastAsia="Times New Roman" w:hAnsi="Arial" w:cs="Arial"/>
                <w:lang w:val="en-GB" w:eastAsia="en-GB"/>
              </w:rPr>
            </w:pPr>
            <w:r>
              <w:rPr>
                <w:rFonts w:ascii="Arial" w:eastAsia="Calibri" w:hAnsi="Arial" w:cs="Arial"/>
                <w:color w:val="2C2C2C" w:themeColor="text1"/>
                <w:kern w:val="24"/>
                <w:lang w:val="en-GB" w:eastAsia="en-GB"/>
              </w:rPr>
              <w:t xml:space="preserve">Provide </w:t>
            </w:r>
            <w:r w:rsidR="00CB3D9E" w:rsidRPr="00FA1F6B">
              <w:rPr>
                <w:rFonts w:ascii="Arial" w:eastAsia="Calibri" w:hAnsi="Arial" w:cs="Arial"/>
                <w:color w:val="2C2C2C" w:themeColor="text1"/>
                <w:kern w:val="24"/>
                <w:lang w:val="en-GB" w:eastAsia="en-GB"/>
              </w:rPr>
              <w:t>basic EMS training (</w:t>
            </w:r>
            <w:proofErr w:type="gramStart"/>
            <w:r w:rsidR="00CB3D9E" w:rsidRPr="00FA1F6B">
              <w:rPr>
                <w:rFonts w:ascii="Arial" w:eastAsia="Calibri" w:hAnsi="Arial" w:cs="Arial"/>
                <w:color w:val="2C2C2C" w:themeColor="text1"/>
                <w:kern w:val="24"/>
                <w:lang w:val="en-GB" w:eastAsia="en-GB"/>
              </w:rPr>
              <w:t>e.g.</w:t>
            </w:r>
            <w:proofErr w:type="gramEnd"/>
            <w:r w:rsidR="00CB3D9E" w:rsidRPr="00FA1F6B">
              <w:rPr>
                <w:rFonts w:ascii="Arial" w:eastAsia="Calibri" w:hAnsi="Arial" w:cs="Arial"/>
                <w:color w:val="2C2C2C" w:themeColor="text1"/>
                <w:kern w:val="24"/>
                <w:lang w:val="en-GB" w:eastAsia="en-GB"/>
              </w:rPr>
              <w:t xml:space="preserve"> inductions)</w:t>
            </w:r>
          </w:p>
        </w:tc>
      </w:tr>
      <w:tr w:rsidR="00CB3D9E" w:rsidRPr="00FA1F6B" w14:paraId="5C8FFD92" w14:textId="77777777" w:rsidTr="003806C4">
        <w:trPr>
          <w:trHeight w:val="536"/>
        </w:trPr>
        <w:tc>
          <w:tcPr>
            <w:tcW w:w="9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72" w:type="dxa"/>
              <w:bottom w:w="0" w:type="dxa"/>
              <w:right w:w="72" w:type="dxa"/>
            </w:tcMar>
            <w:vAlign w:val="center"/>
            <w:hideMark/>
          </w:tcPr>
          <w:p w14:paraId="27BA6048" w14:textId="70A4F5A6" w:rsidR="00CB3D9E" w:rsidRPr="00FA1F6B" w:rsidRDefault="00CB3D9E" w:rsidP="00CC0E74">
            <w:pPr>
              <w:spacing w:before="0" w:after="0" w:line="276" w:lineRule="auto"/>
              <w:jc w:val="center"/>
              <w:rPr>
                <w:rFonts w:ascii="Arial" w:eastAsia="Times New Roman" w:hAnsi="Arial" w:cs="Arial"/>
                <w:lang w:val="en-GB" w:eastAsia="en-GB"/>
              </w:rPr>
            </w:pPr>
            <w:r w:rsidRPr="00FA1F6B">
              <w:rPr>
                <w:rFonts w:ascii="Arial" w:eastAsia="Calibri" w:hAnsi="Arial" w:cs="Arial"/>
                <w:b/>
                <w:bCs/>
                <w:color w:val="2C2C2C" w:themeColor="text1"/>
                <w:kern w:val="24"/>
                <w:lang w:val="en-GB" w:eastAsia="en-GB"/>
              </w:rPr>
              <w:t xml:space="preserve">Procurement </w:t>
            </w:r>
          </w:p>
        </w:tc>
        <w:tc>
          <w:tcPr>
            <w:tcW w:w="402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2" w:type="dxa"/>
              <w:bottom w:w="0" w:type="dxa"/>
              <w:right w:w="72" w:type="dxa"/>
            </w:tcMar>
            <w:hideMark/>
          </w:tcPr>
          <w:p w14:paraId="340C7277" w14:textId="58DEA677" w:rsidR="00CB3D9E" w:rsidRPr="00FA1F6B" w:rsidRDefault="00CC0E74" w:rsidP="00426507">
            <w:pPr>
              <w:numPr>
                <w:ilvl w:val="0"/>
                <w:numId w:val="25"/>
              </w:numPr>
              <w:tabs>
                <w:tab w:val="clear" w:pos="720"/>
                <w:tab w:val="num" w:pos="223"/>
              </w:tabs>
              <w:spacing w:before="0" w:after="0" w:line="276" w:lineRule="auto"/>
              <w:ind w:left="648" w:hanging="425"/>
              <w:contextualSpacing/>
              <w:rPr>
                <w:rFonts w:ascii="Arial" w:eastAsia="Times New Roman" w:hAnsi="Arial" w:cs="Arial"/>
                <w:lang w:val="en-GB" w:eastAsia="en-GB"/>
              </w:rPr>
            </w:pPr>
            <w:r>
              <w:rPr>
                <w:rFonts w:ascii="Arial" w:eastAsia="Calibri" w:hAnsi="Arial" w:cs="Arial"/>
                <w:color w:val="2C2C2C" w:themeColor="text1"/>
                <w:kern w:val="24"/>
                <w:lang w:val="en-GB" w:eastAsia="en-GB"/>
              </w:rPr>
              <w:t>E</w:t>
            </w:r>
            <w:r w:rsidR="00CB3D9E" w:rsidRPr="00FA1F6B">
              <w:rPr>
                <w:rFonts w:ascii="Arial" w:eastAsia="Calibri" w:hAnsi="Arial" w:cs="Arial"/>
                <w:color w:val="2C2C2C" w:themeColor="text1"/>
                <w:kern w:val="24"/>
                <w:lang w:val="en-GB" w:eastAsia="en-GB"/>
              </w:rPr>
              <w:t>mbed sustainability co</w:t>
            </w:r>
            <w:r w:rsidR="00426507">
              <w:rPr>
                <w:rFonts w:ascii="Arial" w:eastAsia="Calibri" w:hAnsi="Arial" w:cs="Arial"/>
                <w:color w:val="2C2C2C" w:themeColor="text1"/>
                <w:kern w:val="24"/>
                <w:lang w:val="en-GB" w:eastAsia="en-GB"/>
              </w:rPr>
              <w:t xml:space="preserve">nsiderations within procurement </w:t>
            </w:r>
            <w:r w:rsidR="00CB3D9E" w:rsidRPr="00FA1F6B">
              <w:rPr>
                <w:rFonts w:ascii="Arial" w:eastAsia="Calibri" w:hAnsi="Arial" w:cs="Arial"/>
                <w:color w:val="2C2C2C" w:themeColor="text1"/>
                <w:kern w:val="24"/>
                <w:lang w:val="en-GB" w:eastAsia="en-GB"/>
              </w:rPr>
              <w:t xml:space="preserve">activity.  </w:t>
            </w:r>
          </w:p>
        </w:tc>
      </w:tr>
      <w:tr w:rsidR="00CB3D9E" w:rsidRPr="00FA1F6B" w14:paraId="396E0B06" w14:textId="77777777" w:rsidTr="003806C4">
        <w:trPr>
          <w:trHeight w:val="1657"/>
        </w:trPr>
        <w:tc>
          <w:tcPr>
            <w:tcW w:w="9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72" w:type="dxa"/>
              <w:bottom w:w="0" w:type="dxa"/>
              <w:right w:w="72" w:type="dxa"/>
            </w:tcMar>
            <w:vAlign w:val="center"/>
            <w:hideMark/>
          </w:tcPr>
          <w:p w14:paraId="1AFFA8AD" w14:textId="77777777" w:rsidR="00CB3D9E" w:rsidRPr="00FA1F6B" w:rsidRDefault="00CB3D9E" w:rsidP="00FA1F6B">
            <w:pPr>
              <w:spacing w:before="0" w:after="0" w:line="276" w:lineRule="auto"/>
              <w:jc w:val="center"/>
              <w:rPr>
                <w:rFonts w:ascii="Arial" w:eastAsia="Times New Roman" w:hAnsi="Arial" w:cs="Arial"/>
                <w:lang w:val="en-GB" w:eastAsia="en-GB"/>
              </w:rPr>
            </w:pPr>
            <w:r w:rsidRPr="00FA1F6B">
              <w:rPr>
                <w:rFonts w:ascii="Arial" w:eastAsia="Calibri" w:hAnsi="Arial" w:cs="Arial"/>
                <w:b/>
                <w:bCs/>
                <w:color w:val="2C2C2C" w:themeColor="text1"/>
                <w:kern w:val="24"/>
                <w:lang w:val="en-GB" w:eastAsia="en-GB"/>
              </w:rPr>
              <w:t>Senior Management / Service Directors</w:t>
            </w:r>
          </w:p>
        </w:tc>
        <w:tc>
          <w:tcPr>
            <w:tcW w:w="402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2" w:type="dxa"/>
              <w:bottom w:w="0" w:type="dxa"/>
              <w:right w:w="72" w:type="dxa"/>
            </w:tcMar>
            <w:hideMark/>
          </w:tcPr>
          <w:p w14:paraId="5CF6B822" w14:textId="590F6507" w:rsidR="00CB3D9E" w:rsidRPr="00FA1F6B" w:rsidRDefault="00CB3D9E" w:rsidP="00426507">
            <w:pPr>
              <w:numPr>
                <w:ilvl w:val="0"/>
                <w:numId w:val="27"/>
              </w:numPr>
              <w:spacing w:before="0" w:after="0" w:line="276" w:lineRule="auto"/>
              <w:ind w:left="648" w:hanging="425"/>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Comm</w:t>
            </w:r>
            <w:r w:rsidR="00CC0E74">
              <w:rPr>
                <w:rFonts w:ascii="Arial" w:eastAsia="Calibri" w:hAnsi="Arial" w:cs="Arial"/>
                <w:color w:val="2C2C2C" w:themeColor="text1"/>
                <w:kern w:val="24"/>
                <w:lang w:val="en-GB" w:eastAsia="en-GB"/>
              </w:rPr>
              <w:t>unicate EMS management as a key</w:t>
            </w:r>
            <w:r w:rsidRPr="00FA1F6B">
              <w:rPr>
                <w:rFonts w:ascii="Arial" w:eastAsia="Calibri" w:hAnsi="Arial" w:cs="Arial"/>
                <w:color w:val="2C2C2C" w:themeColor="text1"/>
                <w:kern w:val="24"/>
                <w:lang w:val="en-GB" w:eastAsia="en-GB"/>
              </w:rPr>
              <w:t xml:space="preserve"> business objective</w:t>
            </w:r>
            <w:r w:rsidR="00CC0E74">
              <w:rPr>
                <w:rFonts w:ascii="Arial" w:eastAsia="Calibri" w:hAnsi="Arial" w:cs="Arial"/>
                <w:color w:val="2C2C2C" w:themeColor="text1"/>
                <w:kern w:val="24"/>
                <w:lang w:val="en-GB" w:eastAsia="en-GB"/>
              </w:rPr>
              <w:t>.</w:t>
            </w:r>
          </w:p>
          <w:p w14:paraId="0002CE8A" w14:textId="77777777" w:rsidR="00CB3D9E" w:rsidRPr="00FA1F6B" w:rsidRDefault="00CB3D9E" w:rsidP="00426507">
            <w:pPr>
              <w:numPr>
                <w:ilvl w:val="0"/>
                <w:numId w:val="27"/>
              </w:numPr>
              <w:spacing w:before="0" w:after="0" w:line="276" w:lineRule="auto"/>
              <w:ind w:left="648" w:hanging="425"/>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Commit resources:</w:t>
            </w:r>
          </w:p>
          <w:p w14:paraId="06BA43FA" w14:textId="77777777" w:rsidR="00CB3D9E" w:rsidRPr="00FA1F6B" w:rsidRDefault="00CB3D9E" w:rsidP="00CC0E74">
            <w:pPr>
              <w:numPr>
                <w:ilvl w:val="1"/>
                <w:numId w:val="41"/>
              </w:numPr>
              <w:spacing w:before="0" w:after="0" w:line="276" w:lineRule="auto"/>
              <w:ind w:left="1215" w:hanging="142"/>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Money</w:t>
            </w:r>
          </w:p>
          <w:p w14:paraId="32CE7802" w14:textId="77777777" w:rsidR="00CB3D9E" w:rsidRPr="00FA1F6B" w:rsidRDefault="00CB3D9E" w:rsidP="00CC0E74">
            <w:pPr>
              <w:numPr>
                <w:ilvl w:val="1"/>
                <w:numId w:val="41"/>
              </w:numPr>
              <w:spacing w:before="0" w:after="0" w:line="276" w:lineRule="auto"/>
              <w:ind w:left="1215" w:hanging="142"/>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 xml:space="preserve">Time </w:t>
            </w:r>
          </w:p>
          <w:p w14:paraId="35DEB027" w14:textId="35F51B34" w:rsidR="00CB3D9E" w:rsidRPr="00FA1F6B" w:rsidRDefault="00FA1F6B" w:rsidP="00CC0E74">
            <w:pPr>
              <w:numPr>
                <w:ilvl w:val="1"/>
                <w:numId w:val="41"/>
              </w:numPr>
              <w:spacing w:before="0" w:after="0" w:line="276" w:lineRule="auto"/>
              <w:ind w:left="1215" w:hanging="142"/>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Staffing</w:t>
            </w:r>
          </w:p>
          <w:p w14:paraId="3B189738" w14:textId="7F22B692" w:rsidR="00CB3D9E" w:rsidRPr="00FA1F6B" w:rsidRDefault="00CB3D9E" w:rsidP="00426507">
            <w:pPr>
              <w:numPr>
                <w:ilvl w:val="0"/>
                <w:numId w:val="27"/>
              </w:numPr>
              <w:spacing w:before="0" w:after="0" w:line="276" w:lineRule="auto"/>
              <w:ind w:left="648" w:hanging="425"/>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Track and review EMS performance</w:t>
            </w:r>
          </w:p>
        </w:tc>
      </w:tr>
      <w:tr w:rsidR="00CB3D9E" w:rsidRPr="00FA1F6B" w14:paraId="0FF9C655" w14:textId="77777777" w:rsidTr="003806C4">
        <w:trPr>
          <w:trHeight w:val="910"/>
        </w:trPr>
        <w:tc>
          <w:tcPr>
            <w:tcW w:w="9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72" w:type="dxa"/>
              <w:bottom w:w="0" w:type="dxa"/>
              <w:right w:w="72" w:type="dxa"/>
            </w:tcMar>
            <w:vAlign w:val="center"/>
            <w:hideMark/>
          </w:tcPr>
          <w:p w14:paraId="4DA9AA30" w14:textId="77777777" w:rsidR="00CB3D9E" w:rsidRPr="00FA1F6B" w:rsidRDefault="00CB3D9E" w:rsidP="00FA1F6B">
            <w:pPr>
              <w:spacing w:before="0" w:after="0" w:line="276" w:lineRule="auto"/>
              <w:jc w:val="center"/>
              <w:rPr>
                <w:rFonts w:ascii="Arial" w:eastAsia="Times New Roman" w:hAnsi="Arial" w:cs="Arial"/>
                <w:lang w:val="en-GB" w:eastAsia="en-GB"/>
              </w:rPr>
            </w:pPr>
            <w:r w:rsidRPr="00FA1F6B">
              <w:rPr>
                <w:rFonts w:ascii="Arial" w:eastAsia="Calibri" w:hAnsi="Arial" w:cs="Arial"/>
                <w:b/>
                <w:bCs/>
                <w:color w:val="2C2C2C" w:themeColor="text1"/>
                <w:kern w:val="24"/>
                <w:lang w:val="en-GB" w:eastAsia="en-GB"/>
              </w:rPr>
              <w:t>Operatives</w:t>
            </w:r>
          </w:p>
        </w:tc>
        <w:tc>
          <w:tcPr>
            <w:tcW w:w="402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2" w:type="dxa"/>
              <w:bottom w:w="0" w:type="dxa"/>
              <w:right w:w="72" w:type="dxa"/>
            </w:tcMar>
            <w:hideMark/>
          </w:tcPr>
          <w:p w14:paraId="00F2D872" w14:textId="77777777" w:rsidR="00CB3D9E" w:rsidRPr="00FA1F6B" w:rsidRDefault="00CB3D9E" w:rsidP="00426507">
            <w:pPr>
              <w:numPr>
                <w:ilvl w:val="0"/>
                <w:numId w:val="29"/>
              </w:numPr>
              <w:spacing w:before="0" w:after="0" w:line="276" w:lineRule="auto"/>
              <w:ind w:left="648" w:hanging="425"/>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Give suggestions and knowledge to help identify EMS problems and improvements in their areas</w:t>
            </w:r>
          </w:p>
          <w:p w14:paraId="7F663B31" w14:textId="60B34DDF" w:rsidR="00CB3D9E" w:rsidRPr="00FA1F6B" w:rsidRDefault="00CB3D9E" w:rsidP="00426507">
            <w:pPr>
              <w:numPr>
                <w:ilvl w:val="0"/>
                <w:numId w:val="29"/>
              </w:numPr>
              <w:spacing w:before="0" w:after="0" w:line="276" w:lineRule="auto"/>
              <w:ind w:left="648" w:hanging="425"/>
              <w:contextualSpacing/>
              <w:rPr>
                <w:rFonts w:ascii="Arial" w:eastAsia="Times New Roman" w:hAnsi="Arial" w:cs="Arial"/>
                <w:lang w:val="en-GB" w:eastAsia="en-GB"/>
              </w:rPr>
            </w:pPr>
            <w:r w:rsidRPr="00FA1F6B">
              <w:rPr>
                <w:rFonts w:ascii="Arial" w:eastAsia="Calibri" w:hAnsi="Arial" w:cs="Arial"/>
                <w:color w:val="2C2C2C" w:themeColor="text1"/>
                <w:kern w:val="24"/>
                <w:lang w:val="en-GB" w:eastAsia="en-GB"/>
              </w:rPr>
              <w:t>Help support</w:t>
            </w:r>
            <w:r w:rsidR="00E14740">
              <w:rPr>
                <w:rFonts w:ascii="Arial" w:eastAsia="Calibri" w:hAnsi="Arial" w:cs="Arial"/>
                <w:color w:val="2C2C2C" w:themeColor="text1"/>
                <w:kern w:val="24"/>
                <w:lang w:val="en-GB" w:eastAsia="en-GB"/>
              </w:rPr>
              <w:t xml:space="preserve"> new employees’ understanding of</w:t>
            </w:r>
            <w:r w:rsidRPr="00FA1F6B">
              <w:rPr>
                <w:rFonts w:ascii="Arial" w:eastAsia="Calibri" w:hAnsi="Arial" w:cs="Arial"/>
                <w:color w:val="2C2C2C" w:themeColor="text1"/>
                <w:kern w:val="24"/>
                <w:lang w:val="en-GB" w:eastAsia="en-GB"/>
              </w:rPr>
              <w:t xml:space="preserve"> EMS management</w:t>
            </w:r>
          </w:p>
        </w:tc>
      </w:tr>
    </w:tbl>
    <w:p w14:paraId="7C3A6FBC" w14:textId="1141BE14" w:rsidR="00CB3D9E" w:rsidRDefault="00CB3D9E" w:rsidP="00FA1F6B">
      <w:pPr>
        <w:spacing w:before="0" w:after="0" w:line="276" w:lineRule="auto"/>
        <w:rPr>
          <w:rFonts w:ascii="Arial" w:hAnsi="Arial" w:cs="Arial"/>
          <w:lang w:val="en-GB" w:eastAsia="en-GB"/>
        </w:rPr>
      </w:pPr>
    </w:p>
    <w:p w14:paraId="2225BD3D" w14:textId="619D7E8F" w:rsidR="00CF4C97" w:rsidRDefault="00CF4C97" w:rsidP="00FA1F6B">
      <w:pPr>
        <w:spacing w:before="0" w:after="0" w:line="276" w:lineRule="auto"/>
        <w:rPr>
          <w:rFonts w:ascii="Arial" w:hAnsi="Arial" w:cs="Arial"/>
          <w:lang w:val="en-GB" w:eastAsia="en-GB"/>
        </w:rPr>
      </w:pPr>
    </w:p>
    <w:p w14:paraId="720D101C" w14:textId="7A2FEC0B" w:rsidR="00A653CD" w:rsidRDefault="00A653CD" w:rsidP="00FA1F6B">
      <w:pPr>
        <w:spacing w:before="0" w:after="0" w:line="276" w:lineRule="auto"/>
        <w:rPr>
          <w:rFonts w:ascii="Arial" w:hAnsi="Arial" w:cs="Arial"/>
          <w:lang w:val="en-GB" w:eastAsia="en-GB"/>
        </w:rPr>
      </w:pPr>
    </w:p>
    <w:p w14:paraId="1B7F552A" w14:textId="77777777" w:rsidR="00A653CD" w:rsidRPr="00FA1F6B" w:rsidRDefault="00A653CD" w:rsidP="00FA1F6B">
      <w:pPr>
        <w:spacing w:before="0" w:after="0" w:line="276" w:lineRule="auto"/>
        <w:rPr>
          <w:rFonts w:ascii="Arial" w:hAnsi="Arial" w:cs="Arial"/>
          <w:lang w:val="en-GB" w:eastAsia="en-GB"/>
        </w:rPr>
      </w:pPr>
    </w:p>
    <w:p w14:paraId="507EE47B" w14:textId="66C88667" w:rsidR="00FA1F6B" w:rsidRPr="00CF4C97" w:rsidRDefault="00D9627E" w:rsidP="00FA1F6B">
      <w:pPr>
        <w:spacing w:before="0" w:after="0" w:line="276" w:lineRule="auto"/>
        <w:rPr>
          <w:rFonts w:ascii="Arial" w:hAnsi="Arial" w:cs="Arial"/>
          <w:b/>
          <w:sz w:val="32"/>
          <w:szCs w:val="32"/>
          <w:lang w:val="en-GB" w:eastAsia="en-GB"/>
        </w:rPr>
      </w:pPr>
      <w:r w:rsidRPr="00CF4C97">
        <w:rPr>
          <w:rFonts w:ascii="Arial" w:hAnsi="Arial" w:cs="Arial"/>
          <w:b/>
          <w:sz w:val="32"/>
          <w:szCs w:val="32"/>
          <w:lang w:val="en-GB" w:eastAsia="en-GB"/>
        </w:rPr>
        <w:lastRenderedPageBreak/>
        <w:t>Related Documents</w:t>
      </w:r>
      <w:r w:rsidR="008D4F62">
        <w:rPr>
          <w:rFonts w:ascii="Arial" w:hAnsi="Arial" w:cs="Arial"/>
          <w:b/>
          <w:sz w:val="32"/>
          <w:szCs w:val="32"/>
          <w:lang w:val="en-GB" w:eastAsia="en-GB"/>
        </w:rPr>
        <w:t xml:space="preserve"> (available upon request from the Sustainability Manager)</w:t>
      </w:r>
    </w:p>
    <w:p w14:paraId="79D50124" w14:textId="77777777" w:rsidR="00FA1F6B" w:rsidRPr="00FA1F6B" w:rsidRDefault="00FA1F6B" w:rsidP="00FA1F6B">
      <w:pPr>
        <w:spacing w:before="0" w:after="0" w:line="276" w:lineRule="auto"/>
        <w:rPr>
          <w:rFonts w:ascii="Arial" w:hAnsi="Arial" w:cs="Arial"/>
          <w:b/>
          <w:sz w:val="28"/>
          <w:szCs w:val="28"/>
          <w:lang w:val="en-GB" w:eastAsia="en-GB"/>
        </w:rPr>
      </w:pPr>
    </w:p>
    <w:p w14:paraId="05146B3D" w14:textId="59BF518E" w:rsidR="00FA1F6B" w:rsidRPr="00CF4C97" w:rsidRDefault="00FA1F6B" w:rsidP="00CF4C97">
      <w:pPr>
        <w:pStyle w:val="ListParagraph"/>
        <w:numPr>
          <w:ilvl w:val="0"/>
          <w:numId w:val="42"/>
        </w:numPr>
        <w:spacing w:before="0" w:after="0" w:line="276" w:lineRule="auto"/>
        <w:rPr>
          <w:rFonts w:ascii="Arial" w:hAnsi="Arial" w:cs="Arial"/>
          <w:b/>
          <w:lang w:val="en-GB" w:eastAsia="en-GB"/>
        </w:rPr>
      </w:pPr>
      <w:r w:rsidRPr="00CF4C97">
        <w:rPr>
          <w:rFonts w:ascii="Arial" w:hAnsi="Arial" w:cs="Arial"/>
          <w:b/>
          <w:lang w:val="en-GB" w:eastAsia="en-GB"/>
        </w:rPr>
        <w:t>EP</w:t>
      </w:r>
      <w:r w:rsidR="00E14740">
        <w:rPr>
          <w:rFonts w:ascii="Arial" w:hAnsi="Arial" w:cs="Arial"/>
          <w:b/>
          <w:lang w:val="en-GB" w:eastAsia="en-GB"/>
        </w:rPr>
        <w:t xml:space="preserve"> </w:t>
      </w:r>
      <w:r w:rsidRPr="00CF4C97">
        <w:rPr>
          <w:rFonts w:ascii="Arial" w:hAnsi="Arial" w:cs="Arial"/>
          <w:b/>
          <w:lang w:val="en-GB" w:eastAsia="en-GB"/>
        </w:rPr>
        <w:t>02 Environmental Sustainability Policy</w:t>
      </w:r>
    </w:p>
    <w:p w14:paraId="26732D7E" w14:textId="15502630" w:rsidR="00FA1F6B" w:rsidRPr="00CF4C97" w:rsidRDefault="00FA1F6B" w:rsidP="00CF4C97">
      <w:pPr>
        <w:pStyle w:val="ListParagraph"/>
        <w:numPr>
          <w:ilvl w:val="0"/>
          <w:numId w:val="42"/>
        </w:numPr>
        <w:spacing w:before="0" w:after="0" w:line="276" w:lineRule="auto"/>
        <w:rPr>
          <w:rFonts w:ascii="Arial" w:hAnsi="Arial" w:cs="Arial"/>
          <w:b/>
          <w:lang w:val="en-GB" w:eastAsia="en-GB"/>
        </w:rPr>
      </w:pPr>
      <w:r w:rsidRPr="00CF4C97">
        <w:rPr>
          <w:rFonts w:ascii="Arial" w:hAnsi="Arial" w:cs="Arial"/>
          <w:b/>
          <w:lang w:val="en-GB" w:eastAsia="en-GB"/>
        </w:rPr>
        <w:t>EF</w:t>
      </w:r>
      <w:r w:rsidR="00E14740">
        <w:rPr>
          <w:rFonts w:ascii="Arial" w:hAnsi="Arial" w:cs="Arial"/>
          <w:b/>
          <w:lang w:val="en-GB" w:eastAsia="en-GB"/>
        </w:rPr>
        <w:t xml:space="preserve"> </w:t>
      </w:r>
      <w:r w:rsidRPr="00CF4C97">
        <w:rPr>
          <w:rFonts w:ascii="Arial" w:hAnsi="Arial" w:cs="Arial"/>
          <w:b/>
          <w:lang w:val="en-GB" w:eastAsia="en-GB"/>
        </w:rPr>
        <w:t>03 Environmental Aspects Register</w:t>
      </w:r>
    </w:p>
    <w:p w14:paraId="361A9495" w14:textId="08FA07DF" w:rsidR="00FA1F6B" w:rsidRPr="00CF4C97" w:rsidRDefault="00FA1F6B" w:rsidP="00CF4C97">
      <w:pPr>
        <w:pStyle w:val="ListParagraph"/>
        <w:numPr>
          <w:ilvl w:val="0"/>
          <w:numId w:val="42"/>
        </w:numPr>
        <w:spacing w:before="0" w:after="0" w:line="276" w:lineRule="auto"/>
        <w:rPr>
          <w:rFonts w:ascii="Arial" w:hAnsi="Arial" w:cs="Arial"/>
          <w:lang w:val="en-GB" w:eastAsia="en-GB"/>
        </w:rPr>
      </w:pPr>
      <w:r w:rsidRPr="00CF4C97">
        <w:rPr>
          <w:rFonts w:ascii="Arial" w:hAnsi="Arial" w:cs="Arial"/>
          <w:b/>
          <w:lang w:val="en-GB" w:eastAsia="en-GB"/>
        </w:rPr>
        <w:t>EF</w:t>
      </w:r>
      <w:r w:rsidR="00E14740">
        <w:rPr>
          <w:rFonts w:ascii="Arial" w:hAnsi="Arial" w:cs="Arial"/>
          <w:b/>
          <w:lang w:val="en-GB" w:eastAsia="en-GB"/>
        </w:rPr>
        <w:t xml:space="preserve"> </w:t>
      </w:r>
      <w:r w:rsidRPr="00CF4C97">
        <w:rPr>
          <w:rFonts w:ascii="Arial" w:hAnsi="Arial" w:cs="Arial"/>
          <w:b/>
          <w:lang w:val="en-GB" w:eastAsia="en-GB"/>
        </w:rPr>
        <w:t>04</w:t>
      </w:r>
      <w:r w:rsidR="00E14740">
        <w:rPr>
          <w:rFonts w:ascii="Arial" w:hAnsi="Arial" w:cs="Arial"/>
          <w:b/>
          <w:lang w:val="en-GB" w:eastAsia="en-GB"/>
        </w:rPr>
        <w:t xml:space="preserve"> A</w:t>
      </w:r>
      <w:r w:rsidRPr="00CF4C97">
        <w:rPr>
          <w:rFonts w:ascii="Arial" w:hAnsi="Arial" w:cs="Arial"/>
          <w:b/>
          <w:lang w:val="en-GB" w:eastAsia="en-GB"/>
        </w:rPr>
        <w:t xml:space="preserve"> Compliance Obligations Register</w:t>
      </w:r>
    </w:p>
    <w:p w14:paraId="6BFE0250" w14:textId="39F475D5" w:rsidR="00FA1F6B" w:rsidRPr="008D4F62" w:rsidRDefault="00FA1F6B" w:rsidP="00CF4C97">
      <w:pPr>
        <w:pStyle w:val="ListParagraph"/>
        <w:numPr>
          <w:ilvl w:val="0"/>
          <w:numId w:val="42"/>
        </w:numPr>
        <w:spacing w:before="0" w:after="0" w:line="276" w:lineRule="auto"/>
        <w:rPr>
          <w:rFonts w:ascii="Arial" w:hAnsi="Arial" w:cs="Arial"/>
          <w:lang w:val="en-GB" w:eastAsia="en-GB"/>
        </w:rPr>
      </w:pPr>
      <w:r w:rsidRPr="00CF4C97">
        <w:rPr>
          <w:rFonts w:ascii="Arial" w:hAnsi="Arial" w:cs="Arial"/>
          <w:b/>
          <w:lang w:val="en-GB" w:eastAsia="en-GB"/>
        </w:rPr>
        <w:t>EF</w:t>
      </w:r>
      <w:r w:rsidR="00E14740">
        <w:rPr>
          <w:rFonts w:ascii="Arial" w:hAnsi="Arial" w:cs="Arial"/>
          <w:b/>
          <w:lang w:val="en-GB" w:eastAsia="en-GB"/>
        </w:rPr>
        <w:t xml:space="preserve"> </w:t>
      </w:r>
      <w:r w:rsidRPr="00CF4C97">
        <w:rPr>
          <w:rFonts w:ascii="Arial" w:hAnsi="Arial" w:cs="Arial"/>
          <w:b/>
          <w:lang w:val="en-GB" w:eastAsia="en-GB"/>
        </w:rPr>
        <w:t>05 Environmental Objectives and Action Plan</w:t>
      </w:r>
    </w:p>
    <w:p w14:paraId="669F9BBD" w14:textId="77777777" w:rsidR="008D4F62" w:rsidRDefault="008D4F62" w:rsidP="008D4F62">
      <w:pPr>
        <w:pStyle w:val="ListParagraph"/>
        <w:numPr>
          <w:ilvl w:val="0"/>
          <w:numId w:val="42"/>
        </w:numPr>
        <w:spacing w:before="0" w:after="0" w:line="276" w:lineRule="auto"/>
        <w:rPr>
          <w:rFonts w:ascii="Arial" w:hAnsi="Arial" w:cs="Arial"/>
          <w:b/>
          <w:lang w:val="en-GB"/>
        </w:rPr>
      </w:pPr>
      <w:r>
        <w:rPr>
          <w:rFonts w:ascii="Arial" w:hAnsi="Arial" w:cs="Arial"/>
          <w:b/>
          <w:lang w:val="en-GB"/>
        </w:rPr>
        <w:t xml:space="preserve">EF 06 A </w:t>
      </w:r>
      <w:r w:rsidRPr="004D131B">
        <w:rPr>
          <w:rFonts w:ascii="Arial" w:hAnsi="Arial" w:cs="Arial"/>
          <w:b/>
          <w:lang w:val="en-GB"/>
        </w:rPr>
        <w:t>Competency Matrix</w:t>
      </w:r>
    </w:p>
    <w:p w14:paraId="14267FFF" w14:textId="77777777" w:rsidR="008D4F62" w:rsidRDefault="008D4F62" w:rsidP="008D4F62">
      <w:pPr>
        <w:pStyle w:val="ListParagraph"/>
        <w:numPr>
          <w:ilvl w:val="0"/>
          <w:numId w:val="42"/>
        </w:numPr>
        <w:spacing w:before="0" w:after="0" w:line="276" w:lineRule="auto"/>
        <w:rPr>
          <w:rFonts w:ascii="Arial" w:hAnsi="Arial" w:cs="Arial"/>
          <w:b/>
          <w:lang w:val="en-GB"/>
        </w:rPr>
      </w:pPr>
      <w:r>
        <w:rPr>
          <w:rFonts w:ascii="Arial" w:hAnsi="Arial" w:cs="Arial"/>
          <w:b/>
          <w:lang w:val="en-GB"/>
        </w:rPr>
        <w:t xml:space="preserve">EF 06 B </w:t>
      </w:r>
      <w:r w:rsidRPr="004D131B">
        <w:rPr>
          <w:rFonts w:ascii="Arial" w:hAnsi="Arial" w:cs="Arial"/>
          <w:b/>
          <w:lang w:val="en-GB"/>
        </w:rPr>
        <w:t>Communications Calendar</w:t>
      </w:r>
    </w:p>
    <w:p w14:paraId="2409276A" w14:textId="77777777" w:rsidR="008D4F62" w:rsidRDefault="008D4F62" w:rsidP="008D4F62">
      <w:pPr>
        <w:pStyle w:val="ListParagraph"/>
        <w:numPr>
          <w:ilvl w:val="0"/>
          <w:numId w:val="42"/>
        </w:numPr>
        <w:spacing w:before="0" w:after="0" w:line="276" w:lineRule="auto"/>
        <w:rPr>
          <w:rFonts w:ascii="Arial" w:hAnsi="Arial" w:cs="Arial"/>
          <w:b/>
          <w:lang w:val="en-GB"/>
        </w:rPr>
      </w:pPr>
      <w:r>
        <w:rPr>
          <w:rFonts w:ascii="Arial" w:hAnsi="Arial" w:cs="Arial"/>
          <w:b/>
          <w:lang w:val="en-GB"/>
        </w:rPr>
        <w:t xml:space="preserve">EF 06 C </w:t>
      </w:r>
      <w:r w:rsidRPr="004D131B">
        <w:rPr>
          <w:rFonts w:ascii="Arial" w:hAnsi="Arial" w:cs="Arial"/>
          <w:b/>
          <w:lang w:val="en-GB"/>
        </w:rPr>
        <w:t>Communication</w:t>
      </w:r>
      <w:r>
        <w:rPr>
          <w:rFonts w:ascii="Arial" w:hAnsi="Arial" w:cs="Arial"/>
          <w:b/>
          <w:lang w:val="en-GB"/>
        </w:rPr>
        <w:t>s</w:t>
      </w:r>
      <w:r w:rsidRPr="004D131B">
        <w:rPr>
          <w:rFonts w:ascii="Arial" w:hAnsi="Arial" w:cs="Arial"/>
          <w:b/>
          <w:lang w:val="en-GB"/>
        </w:rPr>
        <w:t xml:space="preserve"> Log</w:t>
      </w:r>
    </w:p>
    <w:p w14:paraId="0E39D5D1" w14:textId="77777777" w:rsidR="008D4F62" w:rsidRDefault="008D4F62" w:rsidP="008D4F62">
      <w:pPr>
        <w:pStyle w:val="ListParagraph"/>
        <w:numPr>
          <w:ilvl w:val="0"/>
          <w:numId w:val="42"/>
        </w:numPr>
        <w:spacing w:before="0" w:after="0" w:line="276" w:lineRule="auto"/>
        <w:rPr>
          <w:rFonts w:ascii="Arial" w:hAnsi="Arial" w:cs="Arial"/>
          <w:b/>
          <w:lang w:val="en-GB"/>
        </w:rPr>
      </w:pPr>
      <w:r w:rsidRPr="00415829">
        <w:rPr>
          <w:rFonts w:ascii="Arial" w:hAnsi="Arial" w:cs="Arial"/>
          <w:b/>
          <w:lang w:val="en-GB"/>
        </w:rPr>
        <w:t>EF 06 D Communications Plan</w:t>
      </w:r>
    </w:p>
    <w:p w14:paraId="5BCC7144" w14:textId="77777777" w:rsidR="008D4F62" w:rsidRPr="004D131B" w:rsidRDefault="008D4F62" w:rsidP="008D4F62">
      <w:pPr>
        <w:pStyle w:val="ListParagraph"/>
        <w:numPr>
          <w:ilvl w:val="0"/>
          <w:numId w:val="42"/>
        </w:numPr>
        <w:spacing w:before="0" w:after="0" w:line="276" w:lineRule="auto"/>
        <w:rPr>
          <w:rFonts w:ascii="Arial" w:hAnsi="Arial" w:cs="Arial"/>
          <w:b/>
          <w:lang w:val="en-GB"/>
        </w:rPr>
      </w:pPr>
      <w:r>
        <w:rPr>
          <w:rFonts w:ascii="Arial" w:hAnsi="Arial" w:cs="Arial"/>
          <w:b/>
          <w:lang w:val="en-GB"/>
        </w:rPr>
        <w:t xml:space="preserve">EP 13 </w:t>
      </w:r>
      <w:r w:rsidRPr="0019601C">
        <w:rPr>
          <w:rFonts w:ascii="Arial" w:hAnsi="Arial" w:cs="Arial"/>
          <w:b/>
          <w:bCs/>
          <w:lang w:val="en-GB"/>
        </w:rPr>
        <w:t>Contractor Control for Environmental Management</w:t>
      </w:r>
    </w:p>
    <w:p w14:paraId="4D221C56" w14:textId="77777777" w:rsidR="008D4F62" w:rsidRPr="004D131B" w:rsidRDefault="008D4F62" w:rsidP="008D4F62">
      <w:pPr>
        <w:pStyle w:val="ListParagraph"/>
        <w:numPr>
          <w:ilvl w:val="0"/>
          <w:numId w:val="42"/>
        </w:numPr>
        <w:spacing w:before="0" w:after="0" w:line="276" w:lineRule="auto"/>
        <w:rPr>
          <w:rFonts w:ascii="Arial" w:hAnsi="Arial" w:cs="Arial"/>
          <w:b/>
          <w:lang w:val="en-GB"/>
        </w:rPr>
      </w:pPr>
      <w:r>
        <w:rPr>
          <w:rFonts w:ascii="Arial" w:hAnsi="Arial" w:cs="Arial"/>
          <w:b/>
          <w:lang w:val="en-GB"/>
        </w:rPr>
        <w:t xml:space="preserve">EP 15 </w:t>
      </w:r>
      <w:r w:rsidRPr="004D131B">
        <w:rPr>
          <w:rFonts w:ascii="Arial" w:hAnsi="Arial" w:cs="Arial"/>
          <w:b/>
          <w:lang w:val="en-GB"/>
        </w:rPr>
        <w:t>Emergency Preparedness &amp; Response Procedure</w:t>
      </w:r>
    </w:p>
    <w:p w14:paraId="72594B03" w14:textId="77777777" w:rsidR="008D4F62" w:rsidRPr="008D4F62" w:rsidRDefault="008D4F62" w:rsidP="008D4F62">
      <w:pPr>
        <w:pStyle w:val="ListParagraph"/>
        <w:spacing w:before="0" w:after="0" w:line="276" w:lineRule="auto"/>
        <w:rPr>
          <w:rFonts w:ascii="Arial" w:hAnsi="Arial" w:cs="Arial"/>
          <w:lang w:val="en-GB" w:eastAsia="en-GB"/>
        </w:rPr>
      </w:pPr>
    </w:p>
    <w:p w14:paraId="26097F5F" w14:textId="77777777" w:rsidR="008D4F62" w:rsidRPr="008D4F62" w:rsidRDefault="008D4F62" w:rsidP="008D4F62">
      <w:pPr>
        <w:spacing w:before="0" w:after="0" w:line="276" w:lineRule="auto"/>
        <w:ind w:left="360"/>
        <w:rPr>
          <w:rFonts w:ascii="Arial" w:hAnsi="Arial" w:cs="Arial"/>
          <w:lang w:val="en-GB" w:eastAsia="en-GB"/>
        </w:rPr>
      </w:pPr>
    </w:p>
    <w:p w14:paraId="4B9923A0" w14:textId="59223FFE" w:rsidR="001A6E62" w:rsidRDefault="001A6E62" w:rsidP="001A6E62">
      <w:pPr>
        <w:spacing w:before="0" w:after="0" w:line="276" w:lineRule="auto"/>
        <w:rPr>
          <w:rFonts w:ascii="Arial" w:hAnsi="Arial" w:cs="Arial"/>
          <w:lang w:val="en-GB" w:eastAsia="en-GB"/>
        </w:rPr>
      </w:pPr>
    </w:p>
    <w:p w14:paraId="11FDE0D2" w14:textId="53A6A132" w:rsidR="001A6E62" w:rsidRDefault="001A6E62" w:rsidP="001A6E62">
      <w:pPr>
        <w:spacing w:before="0" w:after="0" w:line="276" w:lineRule="auto"/>
        <w:rPr>
          <w:rFonts w:ascii="Arial" w:hAnsi="Arial" w:cs="Arial"/>
          <w:lang w:val="en-GB" w:eastAsia="en-GB"/>
        </w:rPr>
      </w:pPr>
    </w:p>
    <w:p w14:paraId="3A82CAE3" w14:textId="46AE4A7E" w:rsidR="001A6E62" w:rsidRDefault="001A6E62" w:rsidP="001A6E62">
      <w:pPr>
        <w:spacing w:before="0" w:after="0" w:line="276" w:lineRule="auto"/>
        <w:rPr>
          <w:rFonts w:ascii="Arial" w:hAnsi="Arial" w:cs="Arial"/>
          <w:lang w:val="en-GB" w:eastAsia="en-GB"/>
        </w:rPr>
      </w:pPr>
    </w:p>
    <w:p w14:paraId="0B663B8F" w14:textId="77777777" w:rsidR="008A2537" w:rsidRPr="008924FB" w:rsidRDefault="008A2537" w:rsidP="008A2537">
      <w:pPr>
        <w:jc w:val="both"/>
        <w:rPr>
          <w:b/>
          <w:bCs/>
          <w:iCs/>
          <w:sz w:val="18"/>
          <w:szCs w:val="18"/>
        </w:rPr>
      </w:pPr>
      <w:r w:rsidRPr="008924FB">
        <w:rPr>
          <w:b/>
          <w:bCs/>
          <w:iCs/>
          <w:sz w:val="18"/>
          <w:szCs w:val="18"/>
        </w:rPr>
        <w:t>Reviewed: November 2021</w:t>
      </w:r>
    </w:p>
    <w:p w14:paraId="6C078E79" w14:textId="77777777" w:rsidR="008A2537" w:rsidRPr="008924FB" w:rsidRDefault="008A2537" w:rsidP="008A2537">
      <w:pPr>
        <w:jc w:val="both"/>
        <w:rPr>
          <w:b/>
          <w:bCs/>
          <w:iCs/>
          <w:sz w:val="18"/>
          <w:szCs w:val="18"/>
        </w:rPr>
      </w:pPr>
      <w:r w:rsidRPr="008924FB">
        <w:rPr>
          <w:b/>
          <w:bCs/>
          <w:iCs/>
          <w:sz w:val="18"/>
          <w:szCs w:val="18"/>
        </w:rPr>
        <w:t>Next Review Date: November 2023</w:t>
      </w:r>
    </w:p>
    <w:p w14:paraId="78F1BAA1" w14:textId="77777777" w:rsidR="008A2537" w:rsidRPr="008924FB" w:rsidRDefault="008A2537" w:rsidP="008A2537">
      <w:pPr>
        <w:jc w:val="both"/>
        <w:rPr>
          <w:b/>
          <w:bCs/>
          <w:iCs/>
          <w:sz w:val="18"/>
          <w:szCs w:val="18"/>
        </w:rPr>
      </w:pPr>
      <w:r w:rsidRPr="008924FB">
        <w:rPr>
          <w:b/>
          <w:bCs/>
          <w:iCs/>
          <w:sz w:val="18"/>
          <w:szCs w:val="18"/>
        </w:rPr>
        <w:t>Reviewed by: University Sustainability Management Group</w:t>
      </w:r>
    </w:p>
    <w:p w14:paraId="276CB06C" w14:textId="77777777" w:rsidR="001A6E62" w:rsidRPr="001A6E62" w:rsidRDefault="001A6E62" w:rsidP="001A6E62">
      <w:pPr>
        <w:spacing w:before="0" w:after="0" w:line="276" w:lineRule="auto"/>
        <w:rPr>
          <w:rFonts w:ascii="Arial" w:hAnsi="Arial" w:cs="Arial"/>
          <w:lang w:val="en-GB" w:eastAsia="en-GB"/>
        </w:rPr>
      </w:pPr>
    </w:p>
    <w:sectPr w:rsidR="001A6E62" w:rsidRPr="001A6E62" w:rsidSect="00FA1F6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1871"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18FD7" w14:textId="77777777" w:rsidR="00362221" w:rsidRDefault="00362221">
      <w:pPr>
        <w:spacing w:after="0" w:line="240" w:lineRule="auto"/>
      </w:pPr>
      <w:r>
        <w:separator/>
      </w:r>
    </w:p>
  </w:endnote>
  <w:endnote w:type="continuationSeparator" w:id="0">
    <w:p w14:paraId="7144B556" w14:textId="77777777" w:rsidR="00362221" w:rsidRDefault="00362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823B" w14:textId="77777777" w:rsidR="000554E3" w:rsidRDefault="00055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360940"/>
      <w:docPartObj>
        <w:docPartGallery w:val="Page Numbers (Bottom of Page)"/>
        <w:docPartUnique/>
      </w:docPartObj>
    </w:sdtPr>
    <w:sdtEndPr>
      <w:rPr>
        <w:noProof/>
      </w:rPr>
    </w:sdtEndPr>
    <w:sdtContent>
      <w:p w14:paraId="21F2CDE8" w14:textId="0059A210" w:rsidR="000554E3" w:rsidRDefault="000554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AB9DE" w14:textId="77777777" w:rsidR="001842D0" w:rsidRDefault="00184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F633" w14:textId="77777777" w:rsidR="000554E3" w:rsidRDefault="00055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F862B" w14:textId="77777777" w:rsidR="00362221" w:rsidRDefault="00362221">
      <w:pPr>
        <w:spacing w:after="0" w:line="240" w:lineRule="auto"/>
      </w:pPr>
      <w:r>
        <w:separator/>
      </w:r>
    </w:p>
  </w:footnote>
  <w:footnote w:type="continuationSeparator" w:id="0">
    <w:p w14:paraId="489002EF" w14:textId="77777777" w:rsidR="00362221" w:rsidRDefault="00362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96AD" w14:textId="77777777" w:rsidR="000554E3" w:rsidRDefault="000554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A6AE" w14:textId="77777777" w:rsidR="001842D0" w:rsidRDefault="001842D0" w:rsidP="00E43FA9">
    <w:pPr>
      <w:pStyle w:val="Header"/>
      <w:jc w:val="center"/>
    </w:pPr>
    <w:r>
      <w:rPr>
        <w:noProof/>
        <w:lang w:val="en-GB" w:eastAsia="en-GB"/>
      </w:rPr>
      <mc:AlternateContent>
        <mc:Choice Requires="wps">
          <w:drawing>
            <wp:anchor distT="0" distB="0" distL="114300" distR="114300" simplePos="0" relativeHeight="251660288" behindDoc="0" locked="0" layoutInCell="1" allowOverlap="1" wp14:anchorId="0F9E196C" wp14:editId="18E83E88">
              <wp:simplePos x="0" y="0"/>
              <wp:positionH relativeFrom="margin">
                <wp:align>center</wp:align>
              </wp:positionH>
              <wp:positionV relativeFrom="paragraph">
                <wp:posOffset>-1191260</wp:posOffset>
              </wp:positionV>
              <wp:extent cx="9996985" cy="1146412"/>
              <wp:effectExtent l="57150" t="38100" r="80645" b="92075"/>
              <wp:wrapNone/>
              <wp:docPr id="7" name="Rectangle 7"/>
              <wp:cNvGraphicFramePr/>
              <a:graphic xmlns:a="http://schemas.openxmlformats.org/drawingml/2006/main">
                <a:graphicData uri="http://schemas.microsoft.com/office/word/2010/wordprocessingShape">
                  <wps:wsp>
                    <wps:cNvSpPr/>
                    <wps:spPr>
                      <a:xfrm>
                        <a:off x="0" y="0"/>
                        <a:ext cx="9996985" cy="1146412"/>
                      </a:xfrm>
                      <a:prstGeom prst="rect">
                        <a:avLst/>
                      </a:prstGeom>
                      <a:solidFill>
                        <a:srgbClr val="000000"/>
                      </a:solidFill>
                    </wps:spPr>
                    <wps:style>
                      <a:lnRef idx="1">
                        <a:schemeClr val="dk1"/>
                      </a:lnRef>
                      <a:fillRef idx="3">
                        <a:schemeClr val="dk1"/>
                      </a:fillRef>
                      <a:effectRef idx="2">
                        <a:schemeClr val="dk1"/>
                      </a:effectRef>
                      <a:fontRef idx="minor">
                        <a:schemeClr val="lt1"/>
                      </a:fontRef>
                    </wps:style>
                    <wps:txbx>
                      <w:txbxContent>
                        <w:p w14:paraId="68602742" w14:textId="77777777" w:rsidR="001842D0" w:rsidRDefault="001842D0" w:rsidP="00E40BD4">
                          <w:pPr>
                            <w:jc w:val="center"/>
                          </w:pPr>
                          <w:r>
                            <w:rPr>
                              <w:noProof/>
                              <w:lang w:val="en-GB" w:eastAsia="en-GB"/>
                            </w:rPr>
                            <w:drawing>
                              <wp:inline distT="0" distB="0" distL="0" distR="0" wp14:anchorId="3FB3B997" wp14:editId="763B3CD5">
                                <wp:extent cx="1826260" cy="800735"/>
                                <wp:effectExtent l="0" t="0" r="2540" b="0"/>
                                <wp:docPr id="14" name="Picture 14" descr="P:\General\Forms and Templates\Logos\JPEG\NU_logo_white.jpg"/>
                                <wp:cNvGraphicFramePr/>
                                <a:graphic xmlns:a="http://schemas.openxmlformats.org/drawingml/2006/main">
                                  <a:graphicData uri="http://schemas.openxmlformats.org/drawingml/2006/picture">
                                    <pic:pic xmlns:pic="http://schemas.openxmlformats.org/drawingml/2006/picture">
                                      <pic:nvPicPr>
                                        <pic:cNvPr id="14" name="Picture 14" descr="P:\General\Forms and Templates\Logos\JPEG\NU_logo_white.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6260" cy="800735"/>
                                        </a:xfrm>
                                        <a:prstGeom prst="rect">
                                          <a:avLst/>
                                        </a:prstGeom>
                                        <a:noFill/>
                                        <a:ln>
                                          <a:noFill/>
                                        </a:ln>
                                      </pic:spPr>
                                    </pic:pic>
                                  </a:graphicData>
                                </a:graphic>
                              </wp:inline>
                            </w:drawing>
                          </w:r>
                        </w:p>
                        <w:p w14:paraId="4BCEFD1F" w14:textId="77777777" w:rsidR="001842D0" w:rsidRDefault="001842D0" w:rsidP="00E40B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E196C" id="Rectangle 7" o:spid="_x0000_s1026" style="position:absolute;left:0;text-align:left;margin-left:0;margin-top:-93.8pt;width:787.15pt;height:90.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" fillcolor="black" strokecolor="#2c2c2c [3200]">
              <v:shadow on="t" color="black" opacity="44564f" offset="0,1.25pt"/>
              <v:textbox>
                <w:txbxContent>
                  <w:p w14:paraId="68602742" w14:textId="77777777" w:rsidR="001842D0" w:rsidRDefault="001842D0" w:rsidP="00E40BD4">
                    <w:pPr>
                      <w:jc w:val="center"/>
                    </w:pPr>
                    <w:r>
                      <w:rPr>
                        <w:noProof/>
                        <w:lang w:val="en-GB" w:eastAsia="en-GB"/>
                      </w:rPr>
                      <w:drawing>
                        <wp:inline distT="0" distB="0" distL="0" distR="0" wp14:anchorId="3FB3B997" wp14:editId="763B3CD5">
                          <wp:extent cx="1826260" cy="800735"/>
                          <wp:effectExtent l="0" t="0" r="2540" b="0"/>
                          <wp:docPr id="14" name="Picture 14" descr="P:\General\Forms and Templates\Logos\JPEG\NU_logo_white.jpg"/>
                          <wp:cNvGraphicFramePr/>
                          <a:graphic xmlns:a="http://schemas.openxmlformats.org/drawingml/2006/main">
                            <a:graphicData uri="http://schemas.openxmlformats.org/drawingml/2006/picture">
                              <pic:pic xmlns:pic="http://schemas.openxmlformats.org/drawingml/2006/picture">
                                <pic:nvPicPr>
                                  <pic:cNvPr id="14" name="Picture 14" descr="P:\General\Forms and Templates\Logos\JPEG\NU_logo_white.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6260" cy="800735"/>
                                  </a:xfrm>
                                  <a:prstGeom prst="rect">
                                    <a:avLst/>
                                  </a:prstGeom>
                                  <a:noFill/>
                                  <a:ln>
                                    <a:noFill/>
                                  </a:ln>
                                </pic:spPr>
                              </pic:pic>
                            </a:graphicData>
                          </a:graphic>
                        </wp:inline>
                      </w:drawing>
                    </w:r>
                  </w:p>
                  <w:p w14:paraId="4BCEFD1F" w14:textId="77777777" w:rsidR="001842D0" w:rsidRDefault="001842D0" w:rsidP="00E40BD4">
                    <w:pPr>
                      <w:jc w:val="cente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4CAE" w14:textId="77777777" w:rsidR="000554E3" w:rsidRDefault="000554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B49"/>
    <w:multiLevelType w:val="hybridMultilevel"/>
    <w:tmpl w:val="3E1C26AC"/>
    <w:lvl w:ilvl="0" w:tplc="D91E0416">
      <w:start w:val="1"/>
      <w:numFmt w:val="bullet"/>
      <w:lvlText w:val="•"/>
      <w:lvlJc w:val="left"/>
      <w:pPr>
        <w:tabs>
          <w:tab w:val="num" w:pos="360"/>
        </w:tabs>
        <w:ind w:left="360" w:hanging="360"/>
      </w:pPr>
      <w:rPr>
        <w:rFonts w:ascii="Arial" w:hAnsi="Arial" w:hint="default"/>
      </w:rPr>
    </w:lvl>
    <w:lvl w:ilvl="1" w:tplc="05A4D02A" w:tentative="1">
      <w:start w:val="1"/>
      <w:numFmt w:val="bullet"/>
      <w:lvlText w:val="•"/>
      <w:lvlJc w:val="left"/>
      <w:pPr>
        <w:tabs>
          <w:tab w:val="num" w:pos="1080"/>
        </w:tabs>
        <w:ind w:left="1080" w:hanging="360"/>
      </w:pPr>
      <w:rPr>
        <w:rFonts w:ascii="Arial" w:hAnsi="Arial" w:hint="default"/>
      </w:rPr>
    </w:lvl>
    <w:lvl w:ilvl="2" w:tplc="58A06668" w:tentative="1">
      <w:start w:val="1"/>
      <w:numFmt w:val="bullet"/>
      <w:lvlText w:val="•"/>
      <w:lvlJc w:val="left"/>
      <w:pPr>
        <w:tabs>
          <w:tab w:val="num" w:pos="1800"/>
        </w:tabs>
        <w:ind w:left="1800" w:hanging="360"/>
      </w:pPr>
      <w:rPr>
        <w:rFonts w:ascii="Arial" w:hAnsi="Arial" w:hint="default"/>
      </w:rPr>
    </w:lvl>
    <w:lvl w:ilvl="3" w:tplc="3092D13E" w:tentative="1">
      <w:start w:val="1"/>
      <w:numFmt w:val="bullet"/>
      <w:lvlText w:val="•"/>
      <w:lvlJc w:val="left"/>
      <w:pPr>
        <w:tabs>
          <w:tab w:val="num" w:pos="2520"/>
        </w:tabs>
        <w:ind w:left="2520" w:hanging="360"/>
      </w:pPr>
      <w:rPr>
        <w:rFonts w:ascii="Arial" w:hAnsi="Arial" w:hint="default"/>
      </w:rPr>
    </w:lvl>
    <w:lvl w:ilvl="4" w:tplc="DB142AC8" w:tentative="1">
      <w:start w:val="1"/>
      <w:numFmt w:val="bullet"/>
      <w:lvlText w:val="•"/>
      <w:lvlJc w:val="left"/>
      <w:pPr>
        <w:tabs>
          <w:tab w:val="num" w:pos="3240"/>
        </w:tabs>
        <w:ind w:left="3240" w:hanging="360"/>
      </w:pPr>
      <w:rPr>
        <w:rFonts w:ascii="Arial" w:hAnsi="Arial" w:hint="default"/>
      </w:rPr>
    </w:lvl>
    <w:lvl w:ilvl="5" w:tplc="BCAC8878" w:tentative="1">
      <w:start w:val="1"/>
      <w:numFmt w:val="bullet"/>
      <w:lvlText w:val="•"/>
      <w:lvlJc w:val="left"/>
      <w:pPr>
        <w:tabs>
          <w:tab w:val="num" w:pos="3960"/>
        </w:tabs>
        <w:ind w:left="3960" w:hanging="360"/>
      </w:pPr>
      <w:rPr>
        <w:rFonts w:ascii="Arial" w:hAnsi="Arial" w:hint="default"/>
      </w:rPr>
    </w:lvl>
    <w:lvl w:ilvl="6" w:tplc="F42837B2" w:tentative="1">
      <w:start w:val="1"/>
      <w:numFmt w:val="bullet"/>
      <w:lvlText w:val="•"/>
      <w:lvlJc w:val="left"/>
      <w:pPr>
        <w:tabs>
          <w:tab w:val="num" w:pos="4680"/>
        </w:tabs>
        <w:ind w:left="4680" w:hanging="360"/>
      </w:pPr>
      <w:rPr>
        <w:rFonts w:ascii="Arial" w:hAnsi="Arial" w:hint="default"/>
      </w:rPr>
    </w:lvl>
    <w:lvl w:ilvl="7" w:tplc="FE54A018" w:tentative="1">
      <w:start w:val="1"/>
      <w:numFmt w:val="bullet"/>
      <w:lvlText w:val="•"/>
      <w:lvlJc w:val="left"/>
      <w:pPr>
        <w:tabs>
          <w:tab w:val="num" w:pos="5400"/>
        </w:tabs>
        <w:ind w:left="5400" w:hanging="360"/>
      </w:pPr>
      <w:rPr>
        <w:rFonts w:ascii="Arial" w:hAnsi="Arial" w:hint="default"/>
      </w:rPr>
    </w:lvl>
    <w:lvl w:ilvl="8" w:tplc="607E285E"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27D36D4"/>
    <w:multiLevelType w:val="hybridMultilevel"/>
    <w:tmpl w:val="2312C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03C98"/>
    <w:multiLevelType w:val="multilevel"/>
    <w:tmpl w:val="B7DE7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E1AD4"/>
    <w:multiLevelType w:val="hybridMultilevel"/>
    <w:tmpl w:val="E760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AE6526"/>
    <w:multiLevelType w:val="hybridMultilevel"/>
    <w:tmpl w:val="693ED5B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0CA25808"/>
    <w:multiLevelType w:val="hybridMultilevel"/>
    <w:tmpl w:val="E132C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B32842"/>
    <w:multiLevelType w:val="hybridMultilevel"/>
    <w:tmpl w:val="5B6A8D8E"/>
    <w:lvl w:ilvl="0" w:tplc="17A687F0">
      <w:start w:val="1"/>
      <w:numFmt w:val="bullet"/>
      <w:lvlText w:val="•"/>
      <w:lvlJc w:val="left"/>
      <w:pPr>
        <w:tabs>
          <w:tab w:val="num" w:pos="720"/>
        </w:tabs>
        <w:ind w:left="720" w:hanging="360"/>
      </w:pPr>
      <w:rPr>
        <w:rFonts w:ascii="Arial" w:hAnsi="Arial" w:hint="default"/>
      </w:rPr>
    </w:lvl>
    <w:lvl w:ilvl="1" w:tplc="9A5645C8" w:tentative="1">
      <w:start w:val="1"/>
      <w:numFmt w:val="bullet"/>
      <w:lvlText w:val="•"/>
      <w:lvlJc w:val="left"/>
      <w:pPr>
        <w:tabs>
          <w:tab w:val="num" w:pos="1440"/>
        </w:tabs>
        <w:ind w:left="1440" w:hanging="360"/>
      </w:pPr>
      <w:rPr>
        <w:rFonts w:ascii="Arial" w:hAnsi="Arial" w:hint="default"/>
      </w:rPr>
    </w:lvl>
    <w:lvl w:ilvl="2" w:tplc="5750F582" w:tentative="1">
      <w:start w:val="1"/>
      <w:numFmt w:val="bullet"/>
      <w:lvlText w:val="•"/>
      <w:lvlJc w:val="left"/>
      <w:pPr>
        <w:tabs>
          <w:tab w:val="num" w:pos="2160"/>
        </w:tabs>
        <w:ind w:left="2160" w:hanging="360"/>
      </w:pPr>
      <w:rPr>
        <w:rFonts w:ascii="Arial" w:hAnsi="Arial" w:hint="default"/>
      </w:rPr>
    </w:lvl>
    <w:lvl w:ilvl="3" w:tplc="4064B9BE" w:tentative="1">
      <w:start w:val="1"/>
      <w:numFmt w:val="bullet"/>
      <w:lvlText w:val="•"/>
      <w:lvlJc w:val="left"/>
      <w:pPr>
        <w:tabs>
          <w:tab w:val="num" w:pos="2880"/>
        </w:tabs>
        <w:ind w:left="2880" w:hanging="360"/>
      </w:pPr>
      <w:rPr>
        <w:rFonts w:ascii="Arial" w:hAnsi="Arial" w:hint="default"/>
      </w:rPr>
    </w:lvl>
    <w:lvl w:ilvl="4" w:tplc="44CA6D16" w:tentative="1">
      <w:start w:val="1"/>
      <w:numFmt w:val="bullet"/>
      <w:lvlText w:val="•"/>
      <w:lvlJc w:val="left"/>
      <w:pPr>
        <w:tabs>
          <w:tab w:val="num" w:pos="3600"/>
        </w:tabs>
        <w:ind w:left="3600" w:hanging="360"/>
      </w:pPr>
      <w:rPr>
        <w:rFonts w:ascii="Arial" w:hAnsi="Arial" w:hint="default"/>
      </w:rPr>
    </w:lvl>
    <w:lvl w:ilvl="5" w:tplc="8394376C" w:tentative="1">
      <w:start w:val="1"/>
      <w:numFmt w:val="bullet"/>
      <w:lvlText w:val="•"/>
      <w:lvlJc w:val="left"/>
      <w:pPr>
        <w:tabs>
          <w:tab w:val="num" w:pos="4320"/>
        </w:tabs>
        <w:ind w:left="4320" w:hanging="360"/>
      </w:pPr>
      <w:rPr>
        <w:rFonts w:ascii="Arial" w:hAnsi="Arial" w:hint="default"/>
      </w:rPr>
    </w:lvl>
    <w:lvl w:ilvl="6" w:tplc="801C5826" w:tentative="1">
      <w:start w:val="1"/>
      <w:numFmt w:val="bullet"/>
      <w:lvlText w:val="•"/>
      <w:lvlJc w:val="left"/>
      <w:pPr>
        <w:tabs>
          <w:tab w:val="num" w:pos="5040"/>
        </w:tabs>
        <w:ind w:left="5040" w:hanging="360"/>
      </w:pPr>
      <w:rPr>
        <w:rFonts w:ascii="Arial" w:hAnsi="Arial" w:hint="default"/>
      </w:rPr>
    </w:lvl>
    <w:lvl w:ilvl="7" w:tplc="20FA6B4E" w:tentative="1">
      <w:start w:val="1"/>
      <w:numFmt w:val="bullet"/>
      <w:lvlText w:val="•"/>
      <w:lvlJc w:val="left"/>
      <w:pPr>
        <w:tabs>
          <w:tab w:val="num" w:pos="5760"/>
        </w:tabs>
        <w:ind w:left="5760" w:hanging="360"/>
      </w:pPr>
      <w:rPr>
        <w:rFonts w:ascii="Arial" w:hAnsi="Arial" w:hint="default"/>
      </w:rPr>
    </w:lvl>
    <w:lvl w:ilvl="8" w:tplc="24842B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C30BDC"/>
    <w:multiLevelType w:val="hybridMultilevel"/>
    <w:tmpl w:val="4BF44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983A95"/>
    <w:multiLevelType w:val="hybridMultilevel"/>
    <w:tmpl w:val="2F4ABAD0"/>
    <w:lvl w:ilvl="0" w:tplc="984C199C">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C03A00D2" w:tentative="1">
      <w:start w:val="1"/>
      <w:numFmt w:val="bullet"/>
      <w:lvlText w:val="•"/>
      <w:lvlJc w:val="left"/>
      <w:pPr>
        <w:tabs>
          <w:tab w:val="num" w:pos="2160"/>
        </w:tabs>
        <w:ind w:left="2160" w:hanging="360"/>
      </w:pPr>
      <w:rPr>
        <w:rFonts w:ascii="Arial" w:hAnsi="Arial" w:hint="default"/>
      </w:rPr>
    </w:lvl>
    <w:lvl w:ilvl="3" w:tplc="C38C8B92" w:tentative="1">
      <w:start w:val="1"/>
      <w:numFmt w:val="bullet"/>
      <w:lvlText w:val="•"/>
      <w:lvlJc w:val="left"/>
      <w:pPr>
        <w:tabs>
          <w:tab w:val="num" w:pos="2880"/>
        </w:tabs>
        <w:ind w:left="2880" w:hanging="360"/>
      </w:pPr>
      <w:rPr>
        <w:rFonts w:ascii="Arial" w:hAnsi="Arial" w:hint="default"/>
      </w:rPr>
    </w:lvl>
    <w:lvl w:ilvl="4" w:tplc="EEE20B22" w:tentative="1">
      <w:start w:val="1"/>
      <w:numFmt w:val="bullet"/>
      <w:lvlText w:val="•"/>
      <w:lvlJc w:val="left"/>
      <w:pPr>
        <w:tabs>
          <w:tab w:val="num" w:pos="3600"/>
        </w:tabs>
        <w:ind w:left="3600" w:hanging="360"/>
      </w:pPr>
      <w:rPr>
        <w:rFonts w:ascii="Arial" w:hAnsi="Arial" w:hint="default"/>
      </w:rPr>
    </w:lvl>
    <w:lvl w:ilvl="5" w:tplc="6ABC1C48" w:tentative="1">
      <w:start w:val="1"/>
      <w:numFmt w:val="bullet"/>
      <w:lvlText w:val="•"/>
      <w:lvlJc w:val="left"/>
      <w:pPr>
        <w:tabs>
          <w:tab w:val="num" w:pos="4320"/>
        </w:tabs>
        <w:ind w:left="4320" w:hanging="360"/>
      </w:pPr>
      <w:rPr>
        <w:rFonts w:ascii="Arial" w:hAnsi="Arial" w:hint="default"/>
      </w:rPr>
    </w:lvl>
    <w:lvl w:ilvl="6" w:tplc="45368F32" w:tentative="1">
      <w:start w:val="1"/>
      <w:numFmt w:val="bullet"/>
      <w:lvlText w:val="•"/>
      <w:lvlJc w:val="left"/>
      <w:pPr>
        <w:tabs>
          <w:tab w:val="num" w:pos="5040"/>
        </w:tabs>
        <w:ind w:left="5040" w:hanging="360"/>
      </w:pPr>
      <w:rPr>
        <w:rFonts w:ascii="Arial" w:hAnsi="Arial" w:hint="default"/>
      </w:rPr>
    </w:lvl>
    <w:lvl w:ilvl="7" w:tplc="15FCD00E" w:tentative="1">
      <w:start w:val="1"/>
      <w:numFmt w:val="bullet"/>
      <w:lvlText w:val="•"/>
      <w:lvlJc w:val="left"/>
      <w:pPr>
        <w:tabs>
          <w:tab w:val="num" w:pos="5760"/>
        </w:tabs>
        <w:ind w:left="5760" w:hanging="360"/>
      </w:pPr>
      <w:rPr>
        <w:rFonts w:ascii="Arial" w:hAnsi="Arial" w:hint="default"/>
      </w:rPr>
    </w:lvl>
    <w:lvl w:ilvl="8" w:tplc="3404FA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6D1C04"/>
    <w:multiLevelType w:val="hybridMultilevel"/>
    <w:tmpl w:val="0CE6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F740A"/>
    <w:multiLevelType w:val="hybridMultilevel"/>
    <w:tmpl w:val="04C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4F43"/>
    <w:multiLevelType w:val="hybridMultilevel"/>
    <w:tmpl w:val="F6EC7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583972"/>
    <w:multiLevelType w:val="hybridMultilevel"/>
    <w:tmpl w:val="2E32B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40E98"/>
    <w:multiLevelType w:val="hybridMultilevel"/>
    <w:tmpl w:val="03D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A397C"/>
    <w:multiLevelType w:val="hybridMultilevel"/>
    <w:tmpl w:val="26B69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F2694A"/>
    <w:multiLevelType w:val="hybridMultilevel"/>
    <w:tmpl w:val="DC2C13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B860E0"/>
    <w:multiLevelType w:val="hybridMultilevel"/>
    <w:tmpl w:val="87507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BE47C2"/>
    <w:multiLevelType w:val="hybridMultilevel"/>
    <w:tmpl w:val="3D1CAE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136B7"/>
    <w:multiLevelType w:val="hybridMultilevel"/>
    <w:tmpl w:val="725CCFD4"/>
    <w:lvl w:ilvl="0" w:tplc="757693F0">
      <w:start w:val="1"/>
      <w:numFmt w:val="bullet"/>
      <w:lvlText w:val="•"/>
      <w:lvlJc w:val="left"/>
      <w:pPr>
        <w:tabs>
          <w:tab w:val="num" w:pos="720"/>
        </w:tabs>
        <w:ind w:left="720" w:hanging="360"/>
      </w:pPr>
      <w:rPr>
        <w:rFonts w:ascii="Arial" w:hAnsi="Arial" w:hint="default"/>
      </w:rPr>
    </w:lvl>
    <w:lvl w:ilvl="1" w:tplc="DA70A608" w:tentative="1">
      <w:start w:val="1"/>
      <w:numFmt w:val="bullet"/>
      <w:lvlText w:val="•"/>
      <w:lvlJc w:val="left"/>
      <w:pPr>
        <w:tabs>
          <w:tab w:val="num" w:pos="1440"/>
        </w:tabs>
        <w:ind w:left="1440" w:hanging="360"/>
      </w:pPr>
      <w:rPr>
        <w:rFonts w:ascii="Arial" w:hAnsi="Arial" w:hint="default"/>
      </w:rPr>
    </w:lvl>
    <w:lvl w:ilvl="2" w:tplc="0E58ACEA" w:tentative="1">
      <w:start w:val="1"/>
      <w:numFmt w:val="bullet"/>
      <w:lvlText w:val="•"/>
      <w:lvlJc w:val="left"/>
      <w:pPr>
        <w:tabs>
          <w:tab w:val="num" w:pos="2160"/>
        </w:tabs>
        <w:ind w:left="2160" w:hanging="360"/>
      </w:pPr>
      <w:rPr>
        <w:rFonts w:ascii="Arial" w:hAnsi="Arial" w:hint="default"/>
      </w:rPr>
    </w:lvl>
    <w:lvl w:ilvl="3" w:tplc="18724834" w:tentative="1">
      <w:start w:val="1"/>
      <w:numFmt w:val="bullet"/>
      <w:lvlText w:val="•"/>
      <w:lvlJc w:val="left"/>
      <w:pPr>
        <w:tabs>
          <w:tab w:val="num" w:pos="2880"/>
        </w:tabs>
        <w:ind w:left="2880" w:hanging="360"/>
      </w:pPr>
      <w:rPr>
        <w:rFonts w:ascii="Arial" w:hAnsi="Arial" w:hint="default"/>
      </w:rPr>
    </w:lvl>
    <w:lvl w:ilvl="4" w:tplc="8A7A0788" w:tentative="1">
      <w:start w:val="1"/>
      <w:numFmt w:val="bullet"/>
      <w:lvlText w:val="•"/>
      <w:lvlJc w:val="left"/>
      <w:pPr>
        <w:tabs>
          <w:tab w:val="num" w:pos="3600"/>
        </w:tabs>
        <w:ind w:left="3600" w:hanging="360"/>
      </w:pPr>
      <w:rPr>
        <w:rFonts w:ascii="Arial" w:hAnsi="Arial" w:hint="default"/>
      </w:rPr>
    </w:lvl>
    <w:lvl w:ilvl="5" w:tplc="3B58213E" w:tentative="1">
      <w:start w:val="1"/>
      <w:numFmt w:val="bullet"/>
      <w:lvlText w:val="•"/>
      <w:lvlJc w:val="left"/>
      <w:pPr>
        <w:tabs>
          <w:tab w:val="num" w:pos="4320"/>
        </w:tabs>
        <w:ind w:left="4320" w:hanging="360"/>
      </w:pPr>
      <w:rPr>
        <w:rFonts w:ascii="Arial" w:hAnsi="Arial" w:hint="default"/>
      </w:rPr>
    </w:lvl>
    <w:lvl w:ilvl="6" w:tplc="B41AE3E2" w:tentative="1">
      <w:start w:val="1"/>
      <w:numFmt w:val="bullet"/>
      <w:lvlText w:val="•"/>
      <w:lvlJc w:val="left"/>
      <w:pPr>
        <w:tabs>
          <w:tab w:val="num" w:pos="5040"/>
        </w:tabs>
        <w:ind w:left="5040" w:hanging="360"/>
      </w:pPr>
      <w:rPr>
        <w:rFonts w:ascii="Arial" w:hAnsi="Arial" w:hint="default"/>
      </w:rPr>
    </w:lvl>
    <w:lvl w:ilvl="7" w:tplc="FD88DD2E" w:tentative="1">
      <w:start w:val="1"/>
      <w:numFmt w:val="bullet"/>
      <w:lvlText w:val="•"/>
      <w:lvlJc w:val="left"/>
      <w:pPr>
        <w:tabs>
          <w:tab w:val="num" w:pos="5760"/>
        </w:tabs>
        <w:ind w:left="5760" w:hanging="360"/>
      </w:pPr>
      <w:rPr>
        <w:rFonts w:ascii="Arial" w:hAnsi="Arial" w:hint="default"/>
      </w:rPr>
    </w:lvl>
    <w:lvl w:ilvl="8" w:tplc="DBB650F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A312B8"/>
    <w:multiLevelType w:val="hybridMultilevel"/>
    <w:tmpl w:val="7B42F2D8"/>
    <w:lvl w:ilvl="0" w:tplc="F47CE53A">
      <w:start w:val="1"/>
      <w:numFmt w:val="bullet"/>
      <w:lvlText w:val="•"/>
      <w:lvlJc w:val="left"/>
      <w:pPr>
        <w:tabs>
          <w:tab w:val="num" w:pos="720"/>
        </w:tabs>
        <w:ind w:left="720" w:hanging="360"/>
      </w:pPr>
      <w:rPr>
        <w:rFonts w:ascii="Arial" w:hAnsi="Arial" w:hint="default"/>
      </w:rPr>
    </w:lvl>
    <w:lvl w:ilvl="1" w:tplc="A8B82A92">
      <w:start w:val="1"/>
      <w:numFmt w:val="bullet"/>
      <w:lvlText w:val="•"/>
      <w:lvlJc w:val="left"/>
      <w:pPr>
        <w:tabs>
          <w:tab w:val="num" w:pos="1440"/>
        </w:tabs>
        <w:ind w:left="1440" w:hanging="360"/>
      </w:pPr>
      <w:rPr>
        <w:rFonts w:ascii="Arial" w:hAnsi="Arial" w:hint="default"/>
      </w:rPr>
    </w:lvl>
    <w:lvl w:ilvl="2" w:tplc="6AE8D060">
      <w:numFmt w:val="bullet"/>
      <w:lvlText w:val="•"/>
      <w:lvlJc w:val="left"/>
      <w:pPr>
        <w:tabs>
          <w:tab w:val="num" w:pos="2160"/>
        </w:tabs>
        <w:ind w:left="2160" w:hanging="360"/>
      </w:pPr>
      <w:rPr>
        <w:rFonts w:ascii="Arial" w:hAnsi="Arial" w:hint="default"/>
      </w:rPr>
    </w:lvl>
    <w:lvl w:ilvl="3" w:tplc="70B431DC" w:tentative="1">
      <w:start w:val="1"/>
      <w:numFmt w:val="bullet"/>
      <w:lvlText w:val="•"/>
      <w:lvlJc w:val="left"/>
      <w:pPr>
        <w:tabs>
          <w:tab w:val="num" w:pos="2880"/>
        </w:tabs>
        <w:ind w:left="2880" w:hanging="360"/>
      </w:pPr>
      <w:rPr>
        <w:rFonts w:ascii="Arial" w:hAnsi="Arial" w:hint="default"/>
      </w:rPr>
    </w:lvl>
    <w:lvl w:ilvl="4" w:tplc="0FE2D1FE" w:tentative="1">
      <w:start w:val="1"/>
      <w:numFmt w:val="bullet"/>
      <w:lvlText w:val="•"/>
      <w:lvlJc w:val="left"/>
      <w:pPr>
        <w:tabs>
          <w:tab w:val="num" w:pos="3600"/>
        </w:tabs>
        <w:ind w:left="3600" w:hanging="360"/>
      </w:pPr>
      <w:rPr>
        <w:rFonts w:ascii="Arial" w:hAnsi="Arial" w:hint="default"/>
      </w:rPr>
    </w:lvl>
    <w:lvl w:ilvl="5" w:tplc="8B6E9EAC" w:tentative="1">
      <w:start w:val="1"/>
      <w:numFmt w:val="bullet"/>
      <w:lvlText w:val="•"/>
      <w:lvlJc w:val="left"/>
      <w:pPr>
        <w:tabs>
          <w:tab w:val="num" w:pos="4320"/>
        </w:tabs>
        <w:ind w:left="4320" w:hanging="360"/>
      </w:pPr>
      <w:rPr>
        <w:rFonts w:ascii="Arial" w:hAnsi="Arial" w:hint="default"/>
      </w:rPr>
    </w:lvl>
    <w:lvl w:ilvl="6" w:tplc="A22CF25A" w:tentative="1">
      <w:start w:val="1"/>
      <w:numFmt w:val="bullet"/>
      <w:lvlText w:val="•"/>
      <w:lvlJc w:val="left"/>
      <w:pPr>
        <w:tabs>
          <w:tab w:val="num" w:pos="5040"/>
        </w:tabs>
        <w:ind w:left="5040" w:hanging="360"/>
      </w:pPr>
      <w:rPr>
        <w:rFonts w:ascii="Arial" w:hAnsi="Arial" w:hint="default"/>
      </w:rPr>
    </w:lvl>
    <w:lvl w:ilvl="7" w:tplc="F82EA58C" w:tentative="1">
      <w:start w:val="1"/>
      <w:numFmt w:val="bullet"/>
      <w:lvlText w:val="•"/>
      <w:lvlJc w:val="left"/>
      <w:pPr>
        <w:tabs>
          <w:tab w:val="num" w:pos="5760"/>
        </w:tabs>
        <w:ind w:left="5760" w:hanging="360"/>
      </w:pPr>
      <w:rPr>
        <w:rFonts w:ascii="Arial" w:hAnsi="Arial" w:hint="default"/>
      </w:rPr>
    </w:lvl>
    <w:lvl w:ilvl="8" w:tplc="6A0A86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7E016DE"/>
    <w:multiLevelType w:val="hybridMultilevel"/>
    <w:tmpl w:val="9B2C712E"/>
    <w:lvl w:ilvl="0" w:tplc="D952D680">
      <w:start w:val="1"/>
      <w:numFmt w:val="bullet"/>
      <w:lvlText w:val="•"/>
      <w:lvlJc w:val="left"/>
      <w:pPr>
        <w:tabs>
          <w:tab w:val="num" w:pos="720"/>
        </w:tabs>
        <w:ind w:left="720" w:hanging="360"/>
      </w:pPr>
      <w:rPr>
        <w:rFonts w:ascii="Arial" w:hAnsi="Arial" w:hint="default"/>
      </w:rPr>
    </w:lvl>
    <w:lvl w:ilvl="1" w:tplc="5C662F5A">
      <w:numFmt w:val="bullet"/>
      <w:lvlText w:val="-"/>
      <w:lvlJc w:val="left"/>
      <w:pPr>
        <w:tabs>
          <w:tab w:val="num" w:pos="1440"/>
        </w:tabs>
        <w:ind w:left="1440" w:hanging="360"/>
      </w:pPr>
      <w:rPr>
        <w:rFonts w:ascii="Calibri" w:eastAsiaTheme="minorHAnsi" w:hAnsi="Calibri" w:cstheme="minorBidi" w:hint="default"/>
      </w:rPr>
    </w:lvl>
    <w:lvl w:ilvl="2" w:tplc="F0CC8798" w:tentative="1">
      <w:start w:val="1"/>
      <w:numFmt w:val="bullet"/>
      <w:lvlText w:val="•"/>
      <w:lvlJc w:val="left"/>
      <w:pPr>
        <w:tabs>
          <w:tab w:val="num" w:pos="2160"/>
        </w:tabs>
        <w:ind w:left="2160" w:hanging="360"/>
      </w:pPr>
      <w:rPr>
        <w:rFonts w:ascii="Arial" w:hAnsi="Arial" w:hint="default"/>
      </w:rPr>
    </w:lvl>
    <w:lvl w:ilvl="3" w:tplc="531CB4C2" w:tentative="1">
      <w:start w:val="1"/>
      <w:numFmt w:val="bullet"/>
      <w:lvlText w:val="•"/>
      <w:lvlJc w:val="left"/>
      <w:pPr>
        <w:tabs>
          <w:tab w:val="num" w:pos="2880"/>
        </w:tabs>
        <w:ind w:left="2880" w:hanging="360"/>
      </w:pPr>
      <w:rPr>
        <w:rFonts w:ascii="Arial" w:hAnsi="Arial" w:hint="default"/>
      </w:rPr>
    </w:lvl>
    <w:lvl w:ilvl="4" w:tplc="FE62911E" w:tentative="1">
      <w:start w:val="1"/>
      <w:numFmt w:val="bullet"/>
      <w:lvlText w:val="•"/>
      <w:lvlJc w:val="left"/>
      <w:pPr>
        <w:tabs>
          <w:tab w:val="num" w:pos="3600"/>
        </w:tabs>
        <w:ind w:left="3600" w:hanging="360"/>
      </w:pPr>
      <w:rPr>
        <w:rFonts w:ascii="Arial" w:hAnsi="Arial" w:hint="default"/>
      </w:rPr>
    </w:lvl>
    <w:lvl w:ilvl="5" w:tplc="D00AC1D6" w:tentative="1">
      <w:start w:val="1"/>
      <w:numFmt w:val="bullet"/>
      <w:lvlText w:val="•"/>
      <w:lvlJc w:val="left"/>
      <w:pPr>
        <w:tabs>
          <w:tab w:val="num" w:pos="4320"/>
        </w:tabs>
        <w:ind w:left="4320" w:hanging="360"/>
      </w:pPr>
      <w:rPr>
        <w:rFonts w:ascii="Arial" w:hAnsi="Arial" w:hint="default"/>
      </w:rPr>
    </w:lvl>
    <w:lvl w:ilvl="6" w:tplc="E57EB4E6" w:tentative="1">
      <w:start w:val="1"/>
      <w:numFmt w:val="bullet"/>
      <w:lvlText w:val="•"/>
      <w:lvlJc w:val="left"/>
      <w:pPr>
        <w:tabs>
          <w:tab w:val="num" w:pos="5040"/>
        </w:tabs>
        <w:ind w:left="5040" w:hanging="360"/>
      </w:pPr>
      <w:rPr>
        <w:rFonts w:ascii="Arial" w:hAnsi="Arial" w:hint="default"/>
      </w:rPr>
    </w:lvl>
    <w:lvl w:ilvl="7" w:tplc="8244D02A" w:tentative="1">
      <w:start w:val="1"/>
      <w:numFmt w:val="bullet"/>
      <w:lvlText w:val="•"/>
      <w:lvlJc w:val="left"/>
      <w:pPr>
        <w:tabs>
          <w:tab w:val="num" w:pos="5760"/>
        </w:tabs>
        <w:ind w:left="5760" w:hanging="360"/>
      </w:pPr>
      <w:rPr>
        <w:rFonts w:ascii="Arial" w:hAnsi="Arial" w:hint="default"/>
      </w:rPr>
    </w:lvl>
    <w:lvl w:ilvl="8" w:tplc="61FC58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5F2BAA"/>
    <w:multiLevelType w:val="hybridMultilevel"/>
    <w:tmpl w:val="824E6F18"/>
    <w:lvl w:ilvl="0" w:tplc="08090001">
      <w:start w:val="1"/>
      <w:numFmt w:val="bullet"/>
      <w:lvlText w:val=""/>
      <w:lvlJc w:val="left"/>
      <w:pPr>
        <w:ind w:left="720" w:hanging="360"/>
      </w:pPr>
      <w:rPr>
        <w:rFonts w:ascii="Symbol" w:hAnsi="Symbol" w:hint="default"/>
      </w:rPr>
    </w:lvl>
    <w:lvl w:ilvl="1" w:tplc="17A687F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4361A"/>
    <w:multiLevelType w:val="hybridMultilevel"/>
    <w:tmpl w:val="4E66108C"/>
    <w:lvl w:ilvl="0" w:tplc="3D3462DA">
      <w:start w:val="1"/>
      <w:numFmt w:val="bullet"/>
      <w:lvlText w:val=""/>
      <w:lvlJc w:val="left"/>
      <w:pPr>
        <w:ind w:left="720" w:hanging="360"/>
      </w:pPr>
      <w:rPr>
        <w:rFonts w:ascii="Symbol" w:hAnsi="Symbol" w:hint="default"/>
        <w:color w:val="auto"/>
      </w:rPr>
    </w:lvl>
    <w:lvl w:ilvl="1" w:tplc="406A85A2">
      <w:numFmt w:val="bullet"/>
      <w:lvlText w:val="•"/>
      <w:lvlJc w:val="left"/>
      <w:pPr>
        <w:ind w:left="1440" w:hanging="360"/>
      </w:pPr>
      <w:rPr>
        <w:rFonts w:ascii="Calibri" w:eastAsiaTheme="minorEastAsia"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7779CC"/>
    <w:multiLevelType w:val="hybridMultilevel"/>
    <w:tmpl w:val="19E6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45FA6"/>
    <w:multiLevelType w:val="hybridMultilevel"/>
    <w:tmpl w:val="70F85602"/>
    <w:lvl w:ilvl="0" w:tplc="E7A4442E">
      <w:start w:val="1"/>
      <w:numFmt w:val="bullet"/>
      <w:lvlText w:val="•"/>
      <w:lvlJc w:val="left"/>
      <w:pPr>
        <w:tabs>
          <w:tab w:val="num" w:pos="720"/>
        </w:tabs>
        <w:ind w:left="720" w:hanging="360"/>
      </w:pPr>
      <w:rPr>
        <w:rFonts w:ascii="Arial" w:hAnsi="Arial" w:hint="default"/>
      </w:rPr>
    </w:lvl>
    <w:lvl w:ilvl="1" w:tplc="ECBA3040" w:tentative="1">
      <w:start w:val="1"/>
      <w:numFmt w:val="bullet"/>
      <w:lvlText w:val="•"/>
      <w:lvlJc w:val="left"/>
      <w:pPr>
        <w:tabs>
          <w:tab w:val="num" w:pos="1440"/>
        </w:tabs>
        <w:ind w:left="1440" w:hanging="360"/>
      </w:pPr>
      <w:rPr>
        <w:rFonts w:ascii="Arial" w:hAnsi="Arial" w:hint="default"/>
      </w:rPr>
    </w:lvl>
    <w:lvl w:ilvl="2" w:tplc="958213FE" w:tentative="1">
      <w:start w:val="1"/>
      <w:numFmt w:val="bullet"/>
      <w:lvlText w:val="•"/>
      <w:lvlJc w:val="left"/>
      <w:pPr>
        <w:tabs>
          <w:tab w:val="num" w:pos="2160"/>
        </w:tabs>
        <w:ind w:left="2160" w:hanging="360"/>
      </w:pPr>
      <w:rPr>
        <w:rFonts w:ascii="Arial" w:hAnsi="Arial" w:hint="default"/>
      </w:rPr>
    </w:lvl>
    <w:lvl w:ilvl="3" w:tplc="7A707830" w:tentative="1">
      <w:start w:val="1"/>
      <w:numFmt w:val="bullet"/>
      <w:lvlText w:val="•"/>
      <w:lvlJc w:val="left"/>
      <w:pPr>
        <w:tabs>
          <w:tab w:val="num" w:pos="2880"/>
        </w:tabs>
        <w:ind w:left="2880" w:hanging="360"/>
      </w:pPr>
      <w:rPr>
        <w:rFonts w:ascii="Arial" w:hAnsi="Arial" w:hint="default"/>
      </w:rPr>
    </w:lvl>
    <w:lvl w:ilvl="4" w:tplc="601A2B34" w:tentative="1">
      <w:start w:val="1"/>
      <w:numFmt w:val="bullet"/>
      <w:lvlText w:val="•"/>
      <w:lvlJc w:val="left"/>
      <w:pPr>
        <w:tabs>
          <w:tab w:val="num" w:pos="3600"/>
        </w:tabs>
        <w:ind w:left="3600" w:hanging="360"/>
      </w:pPr>
      <w:rPr>
        <w:rFonts w:ascii="Arial" w:hAnsi="Arial" w:hint="default"/>
      </w:rPr>
    </w:lvl>
    <w:lvl w:ilvl="5" w:tplc="D8A81F8A" w:tentative="1">
      <w:start w:val="1"/>
      <w:numFmt w:val="bullet"/>
      <w:lvlText w:val="•"/>
      <w:lvlJc w:val="left"/>
      <w:pPr>
        <w:tabs>
          <w:tab w:val="num" w:pos="4320"/>
        </w:tabs>
        <w:ind w:left="4320" w:hanging="360"/>
      </w:pPr>
      <w:rPr>
        <w:rFonts w:ascii="Arial" w:hAnsi="Arial" w:hint="default"/>
      </w:rPr>
    </w:lvl>
    <w:lvl w:ilvl="6" w:tplc="5B66B476" w:tentative="1">
      <w:start w:val="1"/>
      <w:numFmt w:val="bullet"/>
      <w:lvlText w:val="•"/>
      <w:lvlJc w:val="left"/>
      <w:pPr>
        <w:tabs>
          <w:tab w:val="num" w:pos="5040"/>
        </w:tabs>
        <w:ind w:left="5040" w:hanging="360"/>
      </w:pPr>
      <w:rPr>
        <w:rFonts w:ascii="Arial" w:hAnsi="Arial" w:hint="default"/>
      </w:rPr>
    </w:lvl>
    <w:lvl w:ilvl="7" w:tplc="AB30F78E" w:tentative="1">
      <w:start w:val="1"/>
      <w:numFmt w:val="bullet"/>
      <w:lvlText w:val="•"/>
      <w:lvlJc w:val="left"/>
      <w:pPr>
        <w:tabs>
          <w:tab w:val="num" w:pos="5760"/>
        </w:tabs>
        <w:ind w:left="5760" w:hanging="360"/>
      </w:pPr>
      <w:rPr>
        <w:rFonts w:ascii="Arial" w:hAnsi="Arial" w:hint="default"/>
      </w:rPr>
    </w:lvl>
    <w:lvl w:ilvl="8" w:tplc="B3FE977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E25381"/>
    <w:multiLevelType w:val="hybridMultilevel"/>
    <w:tmpl w:val="95C07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A64A5F"/>
    <w:multiLevelType w:val="hybridMultilevel"/>
    <w:tmpl w:val="FC665E44"/>
    <w:lvl w:ilvl="0" w:tplc="08090001">
      <w:start w:val="1"/>
      <w:numFmt w:val="bullet"/>
      <w:lvlText w:val=""/>
      <w:lvlJc w:val="left"/>
      <w:pPr>
        <w:tabs>
          <w:tab w:val="num" w:pos="360"/>
        </w:tabs>
        <w:ind w:left="360" w:hanging="360"/>
      </w:pPr>
      <w:rPr>
        <w:rFonts w:ascii="Symbol" w:hAnsi="Symbol" w:hint="default"/>
      </w:rPr>
    </w:lvl>
    <w:lvl w:ilvl="1" w:tplc="B9A6A57C">
      <w:start w:val="1"/>
      <w:numFmt w:val="decimal"/>
      <w:lvlText w:val="%2."/>
      <w:lvlJc w:val="left"/>
      <w:pPr>
        <w:tabs>
          <w:tab w:val="num" w:pos="1080"/>
        </w:tabs>
        <w:ind w:left="1080" w:hanging="360"/>
      </w:pPr>
    </w:lvl>
    <w:lvl w:ilvl="2" w:tplc="F61C5C7A" w:tentative="1">
      <w:start w:val="1"/>
      <w:numFmt w:val="decimal"/>
      <w:lvlText w:val="%3."/>
      <w:lvlJc w:val="left"/>
      <w:pPr>
        <w:tabs>
          <w:tab w:val="num" w:pos="1800"/>
        </w:tabs>
        <w:ind w:left="1800" w:hanging="360"/>
      </w:pPr>
    </w:lvl>
    <w:lvl w:ilvl="3" w:tplc="1682E9AE" w:tentative="1">
      <w:start w:val="1"/>
      <w:numFmt w:val="decimal"/>
      <w:lvlText w:val="%4."/>
      <w:lvlJc w:val="left"/>
      <w:pPr>
        <w:tabs>
          <w:tab w:val="num" w:pos="2520"/>
        </w:tabs>
        <w:ind w:left="2520" w:hanging="360"/>
      </w:pPr>
    </w:lvl>
    <w:lvl w:ilvl="4" w:tplc="620AA9E8" w:tentative="1">
      <w:start w:val="1"/>
      <w:numFmt w:val="decimal"/>
      <w:lvlText w:val="%5."/>
      <w:lvlJc w:val="left"/>
      <w:pPr>
        <w:tabs>
          <w:tab w:val="num" w:pos="3240"/>
        </w:tabs>
        <w:ind w:left="3240" w:hanging="360"/>
      </w:pPr>
    </w:lvl>
    <w:lvl w:ilvl="5" w:tplc="B8D43F7E" w:tentative="1">
      <w:start w:val="1"/>
      <w:numFmt w:val="decimal"/>
      <w:lvlText w:val="%6."/>
      <w:lvlJc w:val="left"/>
      <w:pPr>
        <w:tabs>
          <w:tab w:val="num" w:pos="3960"/>
        </w:tabs>
        <w:ind w:left="3960" w:hanging="360"/>
      </w:pPr>
    </w:lvl>
    <w:lvl w:ilvl="6" w:tplc="5186EA26" w:tentative="1">
      <w:start w:val="1"/>
      <w:numFmt w:val="decimal"/>
      <w:lvlText w:val="%7."/>
      <w:lvlJc w:val="left"/>
      <w:pPr>
        <w:tabs>
          <w:tab w:val="num" w:pos="4680"/>
        </w:tabs>
        <w:ind w:left="4680" w:hanging="360"/>
      </w:pPr>
    </w:lvl>
    <w:lvl w:ilvl="7" w:tplc="3D94D8B8" w:tentative="1">
      <w:start w:val="1"/>
      <w:numFmt w:val="decimal"/>
      <w:lvlText w:val="%8."/>
      <w:lvlJc w:val="left"/>
      <w:pPr>
        <w:tabs>
          <w:tab w:val="num" w:pos="5400"/>
        </w:tabs>
        <w:ind w:left="5400" w:hanging="360"/>
      </w:pPr>
    </w:lvl>
    <w:lvl w:ilvl="8" w:tplc="83D03F40" w:tentative="1">
      <w:start w:val="1"/>
      <w:numFmt w:val="decimal"/>
      <w:lvlText w:val="%9."/>
      <w:lvlJc w:val="left"/>
      <w:pPr>
        <w:tabs>
          <w:tab w:val="num" w:pos="6120"/>
        </w:tabs>
        <w:ind w:left="6120" w:hanging="360"/>
      </w:pPr>
    </w:lvl>
  </w:abstractNum>
  <w:abstractNum w:abstractNumId="27" w15:restartNumberingAfterBreak="0">
    <w:nsid w:val="4F9F5B91"/>
    <w:multiLevelType w:val="hybridMultilevel"/>
    <w:tmpl w:val="180A8AD4"/>
    <w:lvl w:ilvl="0" w:tplc="50A08AD6">
      <w:start w:val="1"/>
      <w:numFmt w:val="bullet"/>
      <w:lvlText w:val="•"/>
      <w:lvlJc w:val="left"/>
      <w:pPr>
        <w:tabs>
          <w:tab w:val="num" w:pos="-187"/>
        </w:tabs>
        <w:ind w:left="-187" w:hanging="360"/>
      </w:pPr>
      <w:rPr>
        <w:rFonts w:ascii="Times New Roman" w:hAnsi="Times New Roman" w:hint="default"/>
      </w:rPr>
    </w:lvl>
    <w:lvl w:ilvl="1" w:tplc="9F562B4C" w:tentative="1">
      <w:start w:val="1"/>
      <w:numFmt w:val="bullet"/>
      <w:lvlText w:val="•"/>
      <w:lvlJc w:val="left"/>
      <w:pPr>
        <w:tabs>
          <w:tab w:val="num" w:pos="533"/>
        </w:tabs>
        <w:ind w:left="533" w:hanging="360"/>
      </w:pPr>
      <w:rPr>
        <w:rFonts w:ascii="Times New Roman" w:hAnsi="Times New Roman" w:hint="default"/>
      </w:rPr>
    </w:lvl>
    <w:lvl w:ilvl="2" w:tplc="81587868" w:tentative="1">
      <w:start w:val="1"/>
      <w:numFmt w:val="bullet"/>
      <w:lvlText w:val="•"/>
      <w:lvlJc w:val="left"/>
      <w:pPr>
        <w:tabs>
          <w:tab w:val="num" w:pos="1253"/>
        </w:tabs>
        <w:ind w:left="1253" w:hanging="360"/>
      </w:pPr>
      <w:rPr>
        <w:rFonts w:ascii="Times New Roman" w:hAnsi="Times New Roman" w:hint="default"/>
      </w:rPr>
    </w:lvl>
    <w:lvl w:ilvl="3" w:tplc="90BA9464" w:tentative="1">
      <w:start w:val="1"/>
      <w:numFmt w:val="bullet"/>
      <w:lvlText w:val="•"/>
      <w:lvlJc w:val="left"/>
      <w:pPr>
        <w:tabs>
          <w:tab w:val="num" w:pos="1973"/>
        </w:tabs>
        <w:ind w:left="1973" w:hanging="360"/>
      </w:pPr>
      <w:rPr>
        <w:rFonts w:ascii="Times New Roman" w:hAnsi="Times New Roman" w:hint="default"/>
      </w:rPr>
    </w:lvl>
    <w:lvl w:ilvl="4" w:tplc="378A1E3A" w:tentative="1">
      <w:start w:val="1"/>
      <w:numFmt w:val="bullet"/>
      <w:lvlText w:val="•"/>
      <w:lvlJc w:val="left"/>
      <w:pPr>
        <w:tabs>
          <w:tab w:val="num" w:pos="2693"/>
        </w:tabs>
        <w:ind w:left="2693" w:hanging="360"/>
      </w:pPr>
      <w:rPr>
        <w:rFonts w:ascii="Times New Roman" w:hAnsi="Times New Roman" w:hint="default"/>
      </w:rPr>
    </w:lvl>
    <w:lvl w:ilvl="5" w:tplc="19F2E05E" w:tentative="1">
      <w:start w:val="1"/>
      <w:numFmt w:val="bullet"/>
      <w:lvlText w:val="•"/>
      <w:lvlJc w:val="left"/>
      <w:pPr>
        <w:tabs>
          <w:tab w:val="num" w:pos="3413"/>
        </w:tabs>
        <w:ind w:left="3413" w:hanging="360"/>
      </w:pPr>
      <w:rPr>
        <w:rFonts w:ascii="Times New Roman" w:hAnsi="Times New Roman" w:hint="default"/>
      </w:rPr>
    </w:lvl>
    <w:lvl w:ilvl="6" w:tplc="19B49028" w:tentative="1">
      <w:start w:val="1"/>
      <w:numFmt w:val="bullet"/>
      <w:lvlText w:val="•"/>
      <w:lvlJc w:val="left"/>
      <w:pPr>
        <w:tabs>
          <w:tab w:val="num" w:pos="4133"/>
        </w:tabs>
        <w:ind w:left="4133" w:hanging="360"/>
      </w:pPr>
      <w:rPr>
        <w:rFonts w:ascii="Times New Roman" w:hAnsi="Times New Roman" w:hint="default"/>
      </w:rPr>
    </w:lvl>
    <w:lvl w:ilvl="7" w:tplc="F524EE0C" w:tentative="1">
      <w:start w:val="1"/>
      <w:numFmt w:val="bullet"/>
      <w:lvlText w:val="•"/>
      <w:lvlJc w:val="left"/>
      <w:pPr>
        <w:tabs>
          <w:tab w:val="num" w:pos="4853"/>
        </w:tabs>
        <w:ind w:left="4853" w:hanging="360"/>
      </w:pPr>
      <w:rPr>
        <w:rFonts w:ascii="Times New Roman" w:hAnsi="Times New Roman" w:hint="default"/>
      </w:rPr>
    </w:lvl>
    <w:lvl w:ilvl="8" w:tplc="F24010FE" w:tentative="1">
      <w:start w:val="1"/>
      <w:numFmt w:val="bullet"/>
      <w:lvlText w:val="•"/>
      <w:lvlJc w:val="left"/>
      <w:pPr>
        <w:tabs>
          <w:tab w:val="num" w:pos="5573"/>
        </w:tabs>
        <w:ind w:left="5573" w:hanging="360"/>
      </w:pPr>
      <w:rPr>
        <w:rFonts w:ascii="Times New Roman" w:hAnsi="Times New Roman" w:hint="default"/>
      </w:rPr>
    </w:lvl>
  </w:abstractNum>
  <w:abstractNum w:abstractNumId="28" w15:restartNumberingAfterBreak="0">
    <w:nsid w:val="562E77E1"/>
    <w:multiLevelType w:val="hybridMultilevel"/>
    <w:tmpl w:val="72907B34"/>
    <w:lvl w:ilvl="0" w:tplc="D952D680">
      <w:start w:val="1"/>
      <w:numFmt w:val="bullet"/>
      <w:lvlText w:val="•"/>
      <w:lvlJc w:val="left"/>
      <w:pPr>
        <w:tabs>
          <w:tab w:val="num" w:pos="720"/>
        </w:tabs>
        <w:ind w:left="720" w:hanging="360"/>
      </w:pPr>
      <w:rPr>
        <w:rFonts w:ascii="Arial" w:hAnsi="Arial" w:hint="default"/>
      </w:rPr>
    </w:lvl>
    <w:lvl w:ilvl="1" w:tplc="73B08572">
      <w:numFmt w:val="bullet"/>
      <w:lvlText w:val=""/>
      <w:lvlJc w:val="left"/>
      <w:pPr>
        <w:tabs>
          <w:tab w:val="num" w:pos="1440"/>
        </w:tabs>
        <w:ind w:left="1440" w:hanging="360"/>
      </w:pPr>
      <w:rPr>
        <w:rFonts w:ascii="Symbol" w:hAnsi="Symbol" w:hint="default"/>
      </w:rPr>
    </w:lvl>
    <w:lvl w:ilvl="2" w:tplc="F0CC8798" w:tentative="1">
      <w:start w:val="1"/>
      <w:numFmt w:val="bullet"/>
      <w:lvlText w:val="•"/>
      <w:lvlJc w:val="left"/>
      <w:pPr>
        <w:tabs>
          <w:tab w:val="num" w:pos="2160"/>
        </w:tabs>
        <w:ind w:left="2160" w:hanging="360"/>
      </w:pPr>
      <w:rPr>
        <w:rFonts w:ascii="Arial" w:hAnsi="Arial" w:hint="default"/>
      </w:rPr>
    </w:lvl>
    <w:lvl w:ilvl="3" w:tplc="531CB4C2" w:tentative="1">
      <w:start w:val="1"/>
      <w:numFmt w:val="bullet"/>
      <w:lvlText w:val="•"/>
      <w:lvlJc w:val="left"/>
      <w:pPr>
        <w:tabs>
          <w:tab w:val="num" w:pos="2880"/>
        </w:tabs>
        <w:ind w:left="2880" w:hanging="360"/>
      </w:pPr>
      <w:rPr>
        <w:rFonts w:ascii="Arial" w:hAnsi="Arial" w:hint="default"/>
      </w:rPr>
    </w:lvl>
    <w:lvl w:ilvl="4" w:tplc="FE62911E" w:tentative="1">
      <w:start w:val="1"/>
      <w:numFmt w:val="bullet"/>
      <w:lvlText w:val="•"/>
      <w:lvlJc w:val="left"/>
      <w:pPr>
        <w:tabs>
          <w:tab w:val="num" w:pos="3600"/>
        </w:tabs>
        <w:ind w:left="3600" w:hanging="360"/>
      </w:pPr>
      <w:rPr>
        <w:rFonts w:ascii="Arial" w:hAnsi="Arial" w:hint="default"/>
      </w:rPr>
    </w:lvl>
    <w:lvl w:ilvl="5" w:tplc="D00AC1D6" w:tentative="1">
      <w:start w:val="1"/>
      <w:numFmt w:val="bullet"/>
      <w:lvlText w:val="•"/>
      <w:lvlJc w:val="left"/>
      <w:pPr>
        <w:tabs>
          <w:tab w:val="num" w:pos="4320"/>
        </w:tabs>
        <w:ind w:left="4320" w:hanging="360"/>
      </w:pPr>
      <w:rPr>
        <w:rFonts w:ascii="Arial" w:hAnsi="Arial" w:hint="default"/>
      </w:rPr>
    </w:lvl>
    <w:lvl w:ilvl="6" w:tplc="E57EB4E6" w:tentative="1">
      <w:start w:val="1"/>
      <w:numFmt w:val="bullet"/>
      <w:lvlText w:val="•"/>
      <w:lvlJc w:val="left"/>
      <w:pPr>
        <w:tabs>
          <w:tab w:val="num" w:pos="5040"/>
        </w:tabs>
        <w:ind w:left="5040" w:hanging="360"/>
      </w:pPr>
      <w:rPr>
        <w:rFonts w:ascii="Arial" w:hAnsi="Arial" w:hint="default"/>
      </w:rPr>
    </w:lvl>
    <w:lvl w:ilvl="7" w:tplc="8244D02A" w:tentative="1">
      <w:start w:val="1"/>
      <w:numFmt w:val="bullet"/>
      <w:lvlText w:val="•"/>
      <w:lvlJc w:val="left"/>
      <w:pPr>
        <w:tabs>
          <w:tab w:val="num" w:pos="5760"/>
        </w:tabs>
        <w:ind w:left="5760" w:hanging="360"/>
      </w:pPr>
      <w:rPr>
        <w:rFonts w:ascii="Arial" w:hAnsi="Arial" w:hint="default"/>
      </w:rPr>
    </w:lvl>
    <w:lvl w:ilvl="8" w:tplc="61FC587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60298C"/>
    <w:multiLevelType w:val="hybridMultilevel"/>
    <w:tmpl w:val="1FEE336E"/>
    <w:lvl w:ilvl="0" w:tplc="4BFEE0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B1D6C"/>
    <w:multiLevelType w:val="hybridMultilevel"/>
    <w:tmpl w:val="C000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6C54F9"/>
    <w:multiLevelType w:val="hybridMultilevel"/>
    <w:tmpl w:val="59D6EB1C"/>
    <w:lvl w:ilvl="0" w:tplc="2F36742C">
      <w:start w:val="1"/>
      <w:numFmt w:val="bullet"/>
      <w:lvlText w:val="•"/>
      <w:lvlJc w:val="left"/>
      <w:pPr>
        <w:tabs>
          <w:tab w:val="num" w:pos="360"/>
        </w:tabs>
        <w:ind w:left="360" w:hanging="360"/>
      </w:pPr>
      <w:rPr>
        <w:rFonts w:ascii="Arial" w:hAnsi="Arial" w:hint="default"/>
      </w:rPr>
    </w:lvl>
    <w:lvl w:ilvl="1" w:tplc="4B02DF4A" w:tentative="1">
      <w:start w:val="1"/>
      <w:numFmt w:val="bullet"/>
      <w:lvlText w:val="•"/>
      <w:lvlJc w:val="left"/>
      <w:pPr>
        <w:tabs>
          <w:tab w:val="num" w:pos="1080"/>
        </w:tabs>
        <w:ind w:left="1080" w:hanging="360"/>
      </w:pPr>
      <w:rPr>
        <w:rFonts w:ascii="Arial" w:hAnsi="Arial" w:hint="default"/>
      </w:rPr>
    </w:lvl>
    <w:lvl w:ilvl="2" w:tplc="D9CA9FD8" w:tentative="1">
      <w:start w:val="1"/>
      <w:numFmt w:val="bullet"/>
      <w:lvlText w:val="•"/>
      <w:lvlJc w:val="left"/>
      <w:pPr>
        <w:tabs>
          <w:tab w:val="num" w:pos="1800"/>
        </w:tabs>
        <w:ind w:left="1800" w:hanging="360"/>
      </w:pPr>
      <w:rPr>
        <w:rFonts w:ascii="Arial" w:hAnsi="Arial" w:hint="default"/>
      </w:rPr>
    </w:lvl>
    <w:lvl w:ilvl="3" w:tplc="9A66E056" w:tentative="1">
      <w:start w:val="1"/>
      <w:numFmt w:val="bullet"/>
      <w:lvlText w:val="•"/>
      <w:lvlJc w:val="left"/>
      <w:pPr>
        <w:tabs>
          <w:tab w:val="num" w:pos="2520"/>
        </w:tabs>
        <w:ind w:left="2520" w:hanging="360"/>
      </w:pPr>
      <w:rPr>
        <w:rFonts w:ascii="Arial" w:hAnsi="Arial" w:hint="default"/>
      </w:rPr>
    </w:lvl>
    <w:lvl w:ilvl="4" w:tplc="E8688EA0" w:tentative="1">
      <w:start w:val="1"/>
      <w:numFmt w:val="bullet"/>
      <w:lvlText w:val="•"/>
      <w:lvlJc w:val="left"/>
      <w:pPr>
        <w:tabs>
          <w:tab w:val="num" w:pos="3240"/>
        </w:tabs>
        <w:ind w:left="3240" w:hanging="360"/>
      </w:pPr>
      <w:rPr>
        <w:rFonts w:ascii="Arial" w:hAnsi="Arial" w:hint="default"/>
      </w:rPr>
    </w:lvl>
    <w:lvl w:ilvl="5" w:tplc="2DFC98F6" w:tentative="1">
      <w:start w:val="1"/>
      <w:numFmt w:val="bullet"/>
      <w:lvlText w:val="•"/>
      <w:lvlJc w:val="left"/>
      <w:pPr>
        <w:tabs>
          <w:tab w:val="num" w:pos="3960"/>
        </w:tabs>
        <w:ind w:left="3960" w:hanging="360"/>
      </w:pPr>
      <w:rPr>
        <w:rFonts w:ascii="Arial" w:hAnsi="Arial" w:hint="default"/>
      </w:rPr>
    </w:lvl>
    <w:lvl w:ilvl="6" w:tplc="B20E56F4" w:tentative="1">
      <w:start w:val="1"/>
      <w:numFmt w:val="bullet"/>
      <w:lvlText w:val="•"/>
      <w:lvlJc w:val="left"/>
      <w:pPr>
        <w:tabs>
          <w:tab w:val="num" w:pos="4680"/>
        </w:tabs>
        <w:ind w:left="4680" w:hanging="360"/>
      </w:pPr>
      <w:rPr>
        <w:rFonts w:ascii="Arial" w:hAnsi="Arial" w:hint="default"/>
      </w:rPr>
    </w:lvl>
    <w:lvl w:ilvl="7" w:tplc="27F4424A" w:tentative="1">
      <w:start w:val="1"/>
      <w:numFmt w:val="bullet"/>
      <w:lvlText w:val="•"/>
      <w:lvlJc w:val="left"/>
      <w:pPr>
        <w:tabs>
          <w:tab w:val="num" w:pos="5400"/>
        </w:tabs>
        <w:ind w:left="5400" w:hanging="360"/>
      </w:pPr>
      <w:rPr>
        <w:rFonts w:ascii="Arial" w:hAnsi="Arial" w:hint="default"/>
      </w:rPr>
    </w:lvl>
    <w:lvl w:ilvl="8" w:tplc="6C92A9DE"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A996F86"/>
    <w:multiLevelType w:val="hybridMultilevel"/>
    <w:tmpl w:val="6CF670AE"/>
    <w:lvl w:ilvl="0" w:tplc="5000A2AA">
      <w:start w:val="1"/>
      <w:numFmt w:val="bullet"/>
      <w:lvlText w:val="•"/>
      <w:lvlJc w:val="left"/>
      <w:pPr>
        <w:tabs>
          <w:tab w:val="num" w:pos="720"/>
        </w:tabs>
        <w:ind w:left="720" w:hanging="360"/>
      </w:pPr>
      <w:rPr>
        <w:rFonts w:ascii="Arial" w:hAnsi="Arial" w:hint="default"/>
      </w:rPr>
    </w:lvl>
    <w:lvl w:ilvl="1" w:tplc="EAA2E600" w:tentative="1">
      <w:start w:val="1"/>
      <w:numFmt w:val="bullet"/>
      <w:lvlText w:val="•"/>
      <w:lvlJc w:val="left"/>
      <w:pPr>
        <w:tabs>
          <w:tab w:val="num" w:pos="1440"/>
        </w:tabs>
        <w:ind w:left="1440" w:hanging="360"/>
      </w:pPr>
      <w:rPr>
        <w:rFonts w:ascii="Arial" w:hAnsi="Arial" w:hint="default"/>
      </w:rPr>
    </w:lvl>
    <w:lvl w:ilvl="2" w:tplc="38625A04" w:tentative="1">
      <w:start w:val="1"/>
      <w:numFmt w:val="bullet"/>
      <w:lvlText w:val="•"/>
      <w:lvlJc w:val="left"/>
      <w:pPr>
        <w:tabs>
          <w:tab w:val="num" w:pos="2160"/>
        </w:tabs>
        <w:ind w:left="2160" w:hanging="360"/>
      </w:pPr>
      <w:rPr>
        <w:rFonts w:ascii="Arial" w:hAnsi="Arial" w:hint="default"/>
      </w:rPr>
    </w:lvl>
    <w:lvl w:ilvl="3" w:tplc="CF2EA2EE" w:tentative="1">
      <w:start w:val="1"/>
      <w:numFmt w:val="bullet"/>
      <w:lvlText w:val="•"/>
      <w:lvlJc w:val="left"/>
      <w:pPr>
        <w:tabs>
          <w:tab w:val="num" w:pos="2880"/>
        </w:tabs>
        <w:ind w:left="2880" w:hanging="360"/>
      </w:pPr>
      <w:rPr>
        <w:rFonts w:ascii="Arial" w:hAnsi="Arial" w:hint="default"/>
      </w:rPr>
    </w:lvl>
    <w:lvl w:ilvl="4" w:tplc="0DB09D96" w:tentative="1">
      <w:start w:val="1"/>
      <w:numFmt w:val="bullet"/>
      <w:lvlText w:val="•"/>
      <w:lvlJc w:val="left"/>
      <w:pPr>
        <w:tabs>
          <w:tab w:val="num" w:pos="3600"/>
        </w:tabs>
        <w:ind w:left="3600" w:hanging="360"/>
      </w:pPr>
      <w:rPr>
        <w:rFonts w:ascii="Arial" w:hAnsi="Arial" w:hint="default"/>
      </w:rPr>
    </w:lvl>
    <w:lvl w:ilvl="5" w:tplc="FD265244" w:tentative="1">
      <w:start w:val="1"/>
      <w:numFmt w:val="bullet"/>
      <w:lvlText w:val="•"/>
      <w:lvlJc w:val="left"/>
      <w:pPr>
        <w:tabs>
          <w:tab w:val="num" w:pos="4320"/>
        </w:tabs>
        <w:ind w:left="4320" w:hanging="360"/>
      </w:pPr>
      <w:rPr>
        <w:rFonts w:ascii="Arial" w:hAnsi="Arial" w:hint="default"/>
      </w:rPr>
    </w:lvl>
    <w:lvl w:ilvl="6" w:tplc="4F361F4E" w:tentative="1">
      <w:start w:val="1"/>
      <w:numFmt w:val="bullet"/>
      <w:lvlText w:val="•"/>
      <w:lvlJc w:val="left"/>
      <w:pPr>
        <w:tabs>
          <w:tab w:val="num" w:pos="5040"/>
        </w:tabs>
        <w:ind w:left="5040" w:hanging="360"/>
      </w:pPr>
      <w:rPr>
        <w:rFonts w:ascii="Arial" w:hAnsi="Arial" w:hint="default"/>
      </w:rPr>
    </w:lvl>
    <w:lvl w:ilvl="7" w:tplc="445E1BE6" w:tentative="1">
      <w:start w:val="1"/>
      <w:numFmt w:val="bullet"/>
      <w:lvlText w:val="•"/>
      <w:lvlJc w:val="left"/>
      <w:pPr>
        <w:tabs>
          <w:tab w:val="num" w:pos="5760"/>
        </w:tabs>
        <w:ind w:left="5760" w:hanging="360"/>
      </w:pPr>
      <w:rPr>
        <w:rFonts w:ascii="Arial" w:hAnsi="Arial" w:hint="default"/>
      </w:rPr>
    </w:lvl>
    <w:lvl w:ilvl="8" w:tplc="8EAE41E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F953B2"/>
    <w:multiLevelType w:val="hybridMultilevel"/>
    <w:tmpl w:val="57BE65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BC6157C"/>
    <w:multiLevelType w:val="hybridMultilevel"/>
    <w:tmpl w:val="E3606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EF7E51"/>
    <w:multiLevelType w:val="hybridMultilevel"/>
    <w:tmpl w:val="5A1AEBA6"/>
    <w:lvl w:ilvl="0" w:tplc="17A687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2957BB"/>
    <w:multiLevelType w:val="hybridMultilevel"/>
    <w:tmpl w:val="6F767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B13B15"/>
    <w:multiLevelType w:val="hybridMultilevel"/>
    <w:tmpl w:val="9C9EDC36"/>
    <w:lvl w:ilvl="0" w:tplc="984C199C">
      <w:start w:val="1"/>
      <w:numFmt w:val="bullet"/>
      <w:lvlText w:val="•"/>
      <w:lvlJc w:val="left"/>
      <w:pPr>
        <w:tabs>
          <w:tab w:val="num" w:pos="720"/>
        </w:tabs>
        <w:ind w:left="720" w:hanging="360"/>
      </w:pPr>
      <w:rPr>
        <w:rFonts w:ascii="Arial" w:hAnsi="Arial" w:hint="default"/>
      </w:rPr>
    </w:lvl>
    <w:lvl w:ilvl="1" w:tplc="E3223B06">
      <w:numFmt w:val="bullet"/>
      <w:lvlText w:val=""/>
      <w:lvlJc w:val="left"/>
      <w:pPr>
        <w:tabs>
          <w:tab w:val="num" w:pos="1440"/>
        </w:tabs>
        <w:ind w:left="1440" w:hanging="360"/>
      </w:pPr>
      <w:rPr>
        <w:rFonts w:ascii="Wingdings" w:hAnsi="Wingdings" w:hint="default"/>
      </w:rPr>
    </w:lvl>
    <w:lvl w:ilvl="2" w:tplc="C03A00D2" w:tentative="1">
      <w:start w:val="1"/>
      <w:numFmt w:val="bullet"/>
      <w:lvlText w:val="•"/>
      <w:lvlJc w:val="left"/>
      <w:pPr>
        <w:tabs>
          <w:tab w:val="num" w:pos="2160"/>
        </w:tabs>
        <w:ind w:left="2160" w:hanging="360"/>
      </w:pPr>
      <w:rPr>
        <w:rFonts w:ascii="Arial" w:hAnsi="Arial" w:hint="default"/>
      </w:rPr>
    </w:lvl>
    <w:lvl w:ilvl="3" w:tplc="C38C8B92" w:tentative="1">
      <w:start w:val="1"/>
      <w:numFmt w:val="bullet"/>
      <w:lvlText w:val="•"/>
      <w:lvlJc w:val="left"/>
      <w:pPr>
        <w:tabs>
          <w:tab w:val="num" w:pos="2880"/>
        </w:tabs>
        <w:ind w:left="2880" w:hanging="360"/>
      </w:pPr>
      <w:rPr>
        <w:rFonts w:ascii="Arial" w:hAnsi="Arial" w:hint="default"/>
      </w:rPr>
    </w:lvl>
    <w:lvl w:ilvl="4" w:tplc="EEE20B22" w:tentative="1">
      <w:start w:val="1"/>
      <w:numFmt w:val="bullet"/>
      <w:lvlText w:val="•"/>
      <w:lvlJc w:val="left"/>
      <w:pPr>
        <w:tabs>
          <w:tab w:val="num" w:pos="3600"/>
        </w:tabs>
        <w:ind w:left="3600" w:hanging="360"/>
      </w:pPr>
      <w:rPr>
        <w:rFonts w:ascii="Arial" w:hAnsi="Arial" w:hint="default"/>
      </w:rPr>
    </w:lvl>
    <w:lvl w:ilvl="5" w:tplc="6ABC1C48" w:tentative="1">
      <w:start w:val="1"/>
      <w:numFmt w:val="bullet"/>
      <w:lvlText w:val="•"/>
      <w:lvlJc w:val="left"/>
      <w:pPr>
        <w:tabs>
          <w:tab w:val="num" w:pos="4320"/>
        </w:tabs>
        <w:ind w:left="4320" w:hanging="360"/>
      </w:pPr>
      <w:rPr>
        <w:rFonts w:ascii="Arial" w:hAnsi="Arial" w:hint="default"/>
      </w:rPr>
    </w:lvl>
    <w:lvl w:ilvl="6" w:tplc="45368F32" w:tentative="1">
      <w:start w:val="1"/>
      <w:numFmt w:val="bullet"/>
      <w:lvlText w:val="•"/>
      <w:lvlJc w:val="left"/>
      <w:pPr>
        <w:tabs>
          <w:tab w:val="num" w:pos="5040"/>
        </w:tabs>
        <w:ind w:left="5040" w:hanging="360"/>
      </w:pPr>
      <w:rPr>
        <w:rFonts w:ascii="Arial" w:hAnsi="Arial" w:hint="default"/>
      </w:rPr>
    </w:lvl>
    <w:lvl w:ilvl="7" w:tplc="15FCD00E" w:tentative="1">
      <w:start w:val="1"/>
      <w:numFmt w:val="bullet"/>
      <w:lvlText w:val="•"/>
      <w:lvlJc w:val="left"/>
      <w:pPr>
        <w:tabs>
          <w:tab w:val="num" w:pos="5760"/>
        </w:tabs>
        <w:ind w:left="5760" w:hanging="360"/>
      </w:pPr>
      <w:rPr>
        <w:rFonts w:ascii="Arial" w:hAnsi="Arial" w:hint="default"/>
      </w:rPr>
    </w:lvl>
    <w:lvl w:ilvl="8" w:tplc="3404FA8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560589E"/>
    <w:multiLevelType w:val="hybridMultilevel"/>
    <w:tmpl w:val="EE3C11DE"/>
    <w:lvl w:ilvl="0" w:tplc="C22EDF72">
      <w:start w:val="1"/>
      <w:numFmt w:val="bullet"/>
      <w:lvlText w:val="•"/>
      <w:lvlJc w:val="left"/>
      <w:pPr>
        <w:tabs>
          <w:tab w:val="num" w:pos="720"/>
        </w:tabs>
        <w:ind w:left="720" w:hanging="360"/>
      </w:pPr>
      <w:rPr>
        <w:rFonts w:ascii="Arial" w:hAnsi="Arial" w:hint="default"/>
      </w:rPr>
    </w:lvl>
    <w:lvl w:ilvl="1" w:tplc="92ECFEEE" w:tentative="1">
      <w:start w:val="1"/>
      <w:numFmt w:val="bullet"/>
      <w:lvlText w:val="•"/>
      <w:lvlJc w:val="left"/>
      <w:pPr>
        <w:tabs>
          <w:tab w:val="num" w:pos="1440"/>
        </w:tabs>
        <w:ind w:left="1440" w:hanging="360"/>
      </w:pPr>
      <w:rPr>
        <w:rFonts w:ascii="Arial" w:hAnsi="Arial" w:hint="default"/>
      </w:rPr>
    </w:lvl>
    <w:lvl w:ilvl="2" w:tplc="8F32E7A4" w:tentative="1">
      <w:start w:val="1"/>
      <w:numFmt w:val="bullet"/>
      <w:lvlText w:val="•"/>
      <w:lvlJc w:val="left"/>
      <w:pPr>
        <w:tabs>
          <w:tab w:val="num" w:pos="2160"/>
        </w:tabs>
        <w:ind w:left="2160" w:hanging="360"/>
      </w:pPr>
      <w:rPr>
        <w:rFonts w:ascii="Arial" w:hAnsi="Arial" w:hint="default"/>
      </w:rPr>
    </w:lvl>
    <w:lvl w:ilvl="3" w:tplc="3D92599C" w:tentative="1">
      <w:start w:val="1"/>
      <w:numFmt w:val="bullet"/>
      <w:lvlText w:val="•"/>
      <w:lvlJc w:val="left"/>
      <w:pPr>
        <w:tabs>
          <w:tab w:val="num" w:pos="2880"/>
        </w:tabs>
        <w:ind w:left="2880" w:hanging="360"/>
      </w:pPr>
      <w:rPr>
        <w:rFonts w:ascii="Arial" w:hAnsi="Arial" w:hint="default"/>
      </w:rPr>
    </w:lvl>
    <w:lvl w:ilvl="4" w:tplc="2744E0CC" w:tentative="1">
      <w:start w:val="1"/>
      <w:numFmt w:val="bullet"/>
      <w:lvlText w:val="•"/>
      <w:lvlJc w:val="left"/>
      <w:pPr>
        <w:tabs>
          <w:tab w:val="num" w:pos="3600"/>
        </w:tabs>
        <w:ind w:left="3600" w:hanging="360"/>
      </w:pPr>
      <w:rPr>
        <w:rFonts w:ascii="Arial" w:hAnsi="Arial" w:hint="default"/>
      </w:rPr>
    </w:lvl>
    <w:lvl w:ilvl="5" w:tplc="9BC8B552" w:tentative="1">
      <w:start w:val="1"/>
      <w:numFmt w:val="bullet"/>
      <w:lvlText w:val="•"/>
      <w:lvlJc w:val="left"/>
      <w:pPr>
        <w:tabs>
          <w:tab w:val="num" w:pos="4320"/>
        </w:tabs>
        <w:ind w:left="4320" w:hanging="360"/>
      </w:pPr>
      <w:rPr>
        <w:rFonts w:ascii="Arial" w:hAnsi="Arial" w:hint="default"/>
      </w:rPr>
    </w:lvl>
    <w:lvl w:ilvl="6" w:tplc="BACCD452" w:tentative="1">
      <w:start w:val="1"/>
      <w:numFmt w:val="bullet"/>
      <w:lvlText w:val="•"/>
      <w:lvlJc w:val="left"/>
      <w:pPr>
        <w:tabs>
          <w:tab w:val="num" w:pos="5040"/>
        </w:tabs>
        <w:ind w:left="5040" w:hanging="360"/>
      </w:pPr>
      <w:rPr>
        <w:rFonts w:ascii="Arial" w:hAnsi="Arial" w:hint="default"/>
      </w:rPr>
    </w:lvl>
    <w:lvl w:ilvl="7" w:tplc="D534C01A" w:tentative="1">
      <w:start w:val="1"/>
      <w:numFmt w:val="bullet"/>
      <w:lvlText w:val="•"/>
      <w:lvlJc w:val="left"/>
      <w:pPr>
        <w:tabs>
          <w:tab w:val="num" w:pos="5760"/>
        </w:tabs>
        <w:ind w:left="5760" w:hanging="360"/>
      </w:pPr>
      <w:rPr>
        <w:rFonts w:ascii="Arial" w:hAnsi="Arial" w:hint="default"/>
      </w:rPr>
    </w:lvl>
    <w:lvl w:ilvl="8" w:tplc="5ED8F97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A9D5BE5"/>
    <w:multiLevelType w:val="hybridMultilevel"/>
    <w:tmpl w:val="DFB270A6"/>
    <w:lvl w:ilvl="0" w:tplc="F44235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D2C99"/>
    <w:multiLevelType w:val="hybridMultilevel"/>
    <w:tmpl w:val="6BDC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9F0654"/>
    <w:multiLevelType w:val="hybridMultilevel"/>
    <w:tmpl w:val="F1C226E0"/>
    <w:lvl w:ilvl="0" w:tplc="D57A5982">
      <w:start w:val="1"/>
      <w:numFmt w:val="bullet"/>
      <w:lvlText w:val="-"/>
      <w:lvlJc w:val="left"/>
      <w:pPr>
        <w:tabs>
          <w:tab w:val="num" w:pos="720"/>
        </w:tabs>
        <w:ind w:left="720" w:hanging="360"/>
      </w:pPr>
      <w:rPr>
        <w:rFonts w:ascii="Times New Roman" w:hAnsi="Times New Roman" w:hint="default"/>
      </w:rPr>
    </w:lvl>
    <w:lvl w:ilvl="1" w:tplc="2DAC66C4">
      <w:start w:val="1"/>
      <w:numFmt w:val="bullet"/>
      <w:lvlText w:val="-"/>
      <w:lvlJc w:val="left"/>
      <w:pPr>
        <w:tabs>
          <w:tab w:val="num" w:pos="1440"/>
        </w:tabs>
        <w:ind w:left="1440" w:hanging="360"/>
      </w:pPr>
      <w:rPr>
        <w:rFonts w:ascii="Times New Roman" w:hAnsi="Times New Roman" w:hint="default"/>
      </w:rPr>
    </w:lvl>
    <w:lvl w:ilvl="2" w:tplc="E594E420" w:tentative="1">
      <w:start w:val="1"/>
      <w:numFmt w:val="bullet"/>
      <w:lvlText w:val="-"/>
      <w:lvlJc w:val="left"/>
      <w:pPr>
        <w:tabs>
          <w:tab w:val="num" w:pos="2160"/>
        </w:tabs>
        <w:ind w:left="2160" w:hanging="360"/>
      </w:pPr>
      <w:rPr>
        <w:rFonts w:ascii="Times New Roman" w:hAnsi="Times New Roman" w:hint="default"/>
      </w:rPr>
    </w:lvl>
    <w:lvl w:ilvl="3" w:tplc="5908E920" w:tentative="1">
      <w:start w:val="1"/>
      <w:numFmt w:val="bullet"/>
      <w:lvlText w:val="-"/>
      <w:lvlJc w:val="left"/>
      <w:pPr>
        <w:tabs>
          <w:tab w:val="num" w:pos="2880"/>
        </w:tabs>
        <w:ind w:left="2880" w:hanging="360"/>
      </w:pPr>
      <w:rPr>
        <w:rFonts w:ascii="Times New Roman" w:hAnsi="Times New Roman" w:hint="default"/>
      </w:rPr>
    </w:lvl>
    <w:lvl w:ilvl="4" w:tplc="33DE5B7A" w:tentative="1">
      <w:start w:val="1"/>
      <w:numFmt w:val="bullet"/>
      <w:lvlText w:val="-"/>
      <w:lvlJc w:val="left"/>
      <w:pPr>
        <w:tabs>
          <w:tab w:val="num" w:pos="3600"/>
        </w:tabs>
        <w:ind w:left="3600" w:hanging="360"/>
      </w:pPr>
      <w:rPr>
        <w:rFonts w:ascii="Times New Roman" w:hAnsi="Times New Roman" w:hint="default"/>
      </w:rPr>
    </w:lvl>
    <w:lvl w:ilvl="5" w:tplc="D196EC16" w:tentative="1">
      <w:start w:val="1"/>
      <w:numFmt w:val="bullet"/>
      <w:lvlText w:val="-"/>
      <w:lvlJc w:val="left"/>
      <w:pPr>
        <w:tabs>
          <w:tab w:val="num" w:pos="4320"/>
        </w:tabs>
        <w:ind w:left="4320" w:hanging="360"/>
      </w:pPr>
      <w:rPr>
        <w:rFonts w:ascii="Times New Roman" w:hAnsi="Times New Roman" w:hint="default"/>
      </w:rPr>
    </w:lvl>
    <w:lvl w:ilvl="6" w:tplc="974E23B6" w:tentative="1">
      <w:start w:val="1"/>
      <w:numFmt w:val="bullet"/>
      <w:lvlText w:val="-"/>
      <w:lvlJc w:val="left"/>
      <w:pPr>
        <w:tabs>
          <w:tab w:val="num" w:pos="5040"/>
        </w:tabs>
        <w:ind w:left="5040" w:hanging="360"/>
      </w:pPr>
      <w:rPr>
        <w:rFonts w:ascii="Times New Roman" w:hAnsi="Times New Roman" w:hint="default"/>
      </w:rPr>
    </w:lvl>
    <w:lvl w:ilvl="7" w:tplc="640EDA5A" w:tentative="1">
      <w:start w:val="1"/>
      <w:numFmt w:val="bullet"/>
      <w:lvlText w:val="-"/>
      <w:lvlJc w:val="left"/>
      <w:pPr>
        <w:tabs>
          <w:tab w:val="num" w:pos="5760"/>
        </w:tabs>
        <w:ind w:left="5760" w:hanging="360"/>
      </w:pPr>
      <w:rPr>
        <w:rFonts w:ascii="Times New Roman" w:hAnsi="Times New Roman" w:hint="default"/>
      </w:rPr>
    </w:lvl>
    <w:lvl w:ilvl="8" w:tplc="488A285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0901D49"/>
    <w:multiLevelType w:val="hybridMultilevel"/>
    <w:tmpl w:val="4614F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C0363B"/>
    <w:multiLevelType w:val="hybridMultilevel"/>
    <w:tmpl w:val="BD445884"/>
    <w:lvl w:ilvl="0" w:tplc="559CA7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E74CA2"/>
    <w:multiLevelType w:val="hybridMultilevel"/>
    <w:tmpl w:val="5A42241E"/>
    <w:lvl w:ilvl="0" w:tplc="E3C47748">
      <w:start w:val="1"/>
      <w:numFmt w:val="bullet"/>
      <w:lvlText w:val="•"/>
      <w:lvlJc w:val="left"/>
      <w:pPr>
        <w:tabs>
          <w:tab w:val="num" w:pos="720"/>
        </w:tabs>
        <w:ind w:left="720" w:hanging="360"/>
      </w:pPr>
      <w:rPr>
        <w:rFonts w:ascii="Arial" w:hAnsi="Arial" w:hint="default"/>
      </w:rPr>
    </w:lvl>
    <w:lvl w:ilvl="1" w:tplc="70AE317C" w:tentative="1">
      <w:start w:val="1"/>
      <w:numFmt w:val="bullet"/>
      <w:lvlText w:val="•"/>
      <w:lvlJc w:val="left"/>
      <w:pPr>
        <w:tabs>
          <w:tab w:val="num" w:pos="1440"/>
        </w:tabs>
        <w:ind w:left="1440" w:hanging="360"/>
      </w:pPr>
      <w:rPr>
        <w:rFonts w:ascii="Arial" w:hAnsi="Arial" w:hint="default"/>
      </w:rPr>
    </w:lvl>
    <w:lvl w:ilvl="2" w:tplc="BDFCEDDA" w:tentative="1">
      <w:start w:val="1"/>
      <w:numFmt w:val="bullet"/>
      <w:lvlText w:val="•"/>
      <w:lvlJc w:val="left"/>
      <w:pPr>
        <w:tabs>
          <w:tab w:val="num" w:pos="2160"/>
        </w:tabs>
        <w:ind w:left="2160" w:hanging="360"/>
      </w:pPr>
      <w:rPr>
        <w:rFonts w:ascii="Arial" w:hAnsi="Arial" w:hint="default"/>
      </w:rPr>
    </w:lvl>
    <w:lvl w:ilvl="3" w:tplc="547EEABA" w:tentative="1">
      <w:start w:val="1"/>
      <w:numFmt w:val="bullet"/>
      <w:lvlText w:val="•"/>
      <w:lvlJc w:val="left"/>
      <w:pPr>
        <w:tabs>
          <w:tab w:val="num" w:pos="2880"/>
        </w:tabs>
        <w:ind w:left="2880" w:hanging="360"/>
      </w:pPr>
      <w:rPr>
        <w:rFonts w:ascii="Arial" w:hAnsi="Arial" w:hint="default"/>
      </w:rPr>
    </w:lvl>
    <w:lvl w:ilvl="4" w:tplc="7586F480" w:tentative="1">
      <w:start w:val="1"/>
      <w:numFmt w:val="bullet"/>
      <w:lvlText w:val="•"/>
      <w:lvlJc w:val="left"/>
      <w:pPr>
        <w:tabs>
          <w:tab w:val="num" w:pos="3600"/>
        </w:tabs>
        <w:ind w:left="3600" w:hanging="360"/>
      </w:pPr>
      <w:rPr>
        <w:rFonts w:ascii="Arial" w:hAnsi="Arial" w:hint="default"/>
      </w:rPr>
    </w:lvl>
    <w:lvl w:ilvl="5" w:tplc="771E4F0E" w:tentative="1">
      <w:start w:val="1"/>
      <w:numFmt w:val="bullet"/>
      <w:lvlText w:val="•"/>
      <w:lvlJc w:val="left"/>
      <w:pPr>
        <w:tabs>
          <w:tab w:val="num" w:pos="4320"/>
        </w:tabs>
        <w:ind w:left="4320" w:hanging="360"/>
      </w:pPr>
      <w:rPr>
        <w:rFonts w:ascii="Arial" w:hAnsi="Arial" w:hint="default"/>
      </w:rPr>
    </w:lvl>
    <w:lvl w:ilvl="6" w:tplc="5BF8B4DC" w:tentative="1">
      <w:start w:val="1"/>
      <w:numFmt w:val="bullet"/>
      <w:lvlText w:val="•"/>
      <w:lvlJc w:val="left"/>
      <w:pPr>
        <w:tabs>
          <w:tab w:val="num" w:pos="5040"/>
        </w:tabs>
        <w:ind w:left="5040" w:hanging="360"/>
      </w:pPr>
      <w:rPr>
        <w:rFonts w:ascii="Arial" w:hAnsi="Arial" w:hint="default"/>
      </w:rPr>
    </w:lvl>
    <w:lvl w:ilvl="7" w:tplc="E13A0E1A" w:tentative="1">
      <w:start w:val="1"/>
      <w:numFmt w:val="bullet"/>
      <w:lvlText w:val="•"/>
      <w:lvlJc w:val="left"/>
      <w:pPr>
        <w:tabs>
          <w:tab w:val="num" w:pos="5760"/>
        </w:tabs>
        <w:ind w:left="5760" w:hanging="360"/>
      </w:pPr>
      <w:rPr>
        <w:rFonts w:ascii="Arial" w:hAnsi="Arial" w:hint="default"/>
      </w:rPr>
    </w:lvl>
    <w:lvl w:ilvl="8" w:tplc="7B86543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73A3DED"/>
    <w:multiLevelType w:val="hybridMultilevel"/>
    <w:tmpl w:val="EF6E0260"/>
    <w:lvl w:ilvl="0" w:tplc="6DBE7BA2">
      <w:start w:val="1"/>
      <w:numFmt w:val="bullet"/>
      <w:lvlText w:val="•"/>
      <w:lvlJc w:val="left"/>
      <w:pPr>
        <w:tabs>
          <w:tab w:val="num" w:pos="720"/>
        </w:tabs>
        <w:ind w:left="720" w:hanging="360"/>
      </w:pPr>
      <w:rPr>
        <w:rFonts w:ascii="Arial" w:hAnsi="Arial" w:hint="default"/>
      </w:rPr>
    </w:lvl>
    <w:lvl w:ilvl="1" w:tplc="61349230">
      <w:numFmt w:val="bullet"/>
      <w:lvlText w:val="•"/>
      <w:lvlJc w:val="left"/>
      <w:pPr>
        <w:tabs>
          <w:tab w:val="num" w:pos="1440"/>
        </w:tabs>
        <w:ind w:left="1440" w:hanging="360"/>
      </w:pPr>
      <w:rPr>
        <w:rFonts w:ascii="Arial" w:hAnsi="Arial" w:hint="default"/>
      </w:rPr>
    </w:lvl>
    <w:lvl w:ilvl="2" w:tplc="E1841E32" w:tentative="1">
      <w:start w:val="1"/>
      <w:numFmt w:val="bullet"/>
      <w:lvlText w:val="•"/>
      <w:lvlJc w:val="left"/>
      <w:pPr>
        <w:tabs>
          <w:tab w:val="num" w:pos="2160"/>
        </w:tabs>
        <w:ind w:left="2160" w:hanging="360"/>
      </w:pPr>
      <w:rPr>
        <w:rFonts w:ascii="Arial" w:hAnsi="Arial" w:hint="default"/>
      </w:rPr>
    </w:lvl>
    <w:lvl w:ilvl="3" w:tplc="C5BC7A02" w:tentative="1">
      <w:start w:val="1"/>
      <w:numFmt w:val="bullet"/>
      <w:lvlText w:val="•"/>
      <w:lvlJc w:val="left"/>
      <w:pPr>
        <w:tabs>
          <w:tab w:val="num" w:pos="2880"/>
        </w:tabs>
        <w:ind w:left="2880" w:hanging="360"/>
      </w:pPr>
      <w:rPr>
        <w:rFonts w:ascii="Arial" w:hAnsi="Arial" w:hint="default"/>
      </w:rPr>
    </w:lvl>
    <w:lvl w:ilvl="4" w:tplc="0672B0EE" w:tentative="1">
      <w:start w:val="1"/>
      <w:numFmt w:val="bullet"/>
      <w:lvlText w:val="•"/>
      <w:lvlJc w:val="left"/>
      <w:pPr>
        <w:tabs>
          <w:tab w:val="num" w:pos="3600"/>
        </w:tabs>
        <w:ind w:left="3600" w:hanging="360"/>
      </w:pPr>
      <w:rPr>
        <w:rFonts w:ascii="Arial" w:hAnsi="Arial" w:hint="default"/>
      </w:rPr>
    </w:lvl>
    <w:lvl w:ilvl="5" w:tplc="0F78D1CC" w:tentative="1">
      <w:start w:val="1"/>
      <w:numFmt w:val="bullet"/>
      <w:lvlText w:val="•"/>
      <w:lvlJc w:val="left"/>
      <w:pPr>
        <w:tabs>
          <w:tab w:val="num" w:pos="4320"/>
        </w:tabs>
        <w:ind w:left="4320" w:hanging="360"/>
      </w:pPr>
      <w:rPr>
        <w:rFonts w:ascii="Arial" w:hAnsi="Arial" w:hint="default"/>
      </w:rPr>
    </w:lvl>
    <w:lvl w:ilvl="6" w:tplc="FFEA37B2" w:tentative="1">
      <w:start w:val="1"/>
      <w:numFmt w:val="bullet"/>
      <w:lvlText w:val="•"/>
      <w:lvlJc w:val="left"/>
      <w:pPr>
        <w:tabs>
          <w:tab w:val="num" w:pos="5040"/>
        </w:tabs>
        <w:ind w:left="5040" w:hanging="360"/>
      </w:pPr>
      <w:rPr>
        <w:rFonts w:ascii="Arial" w:hAnsi="Arial" w:hint="default"/>
      </w:rPr>
    </w:lvl>
    <w:lvl w:ilvl="7" w:tplc="193EB582" w:tentative="1">
      <w:start w:val="1"/>
      <w:numFmt w:val="bullet"/>
      <w:lvlText w:val="•"/>
      <w:lvlJc w:val="left"/>
      <w:pPr>
        <w:tabs>
          <w:tab w:val="num" w:pos="5760"/>
        </w:tabs>
        <w:ind w:left="5760" w:hanging="360"/>
      </w:pPr>
      <w:rPr>
        <w:rFonts w:ascii="Arial" w:hAnsi="Arial" w:hint="default"/>
      </w:rPr>
    </w:lvl>
    <w:lvl w:ilvl="8" w:tplc="DD34C0A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A6E23BD"/>
    <w:multiLevelType w:val="hybridMultilevel"/>
    <w:tmpl w:val="744E76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10587E"/>
    <w:multiLevelType w:val="multilevel"/>
    <w:tmpl w:val="4D8A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1C1A4B"/>
    <w:multiLevelType w:val="hybridMultilevel"/>
    <w:tmpl w:val="ED84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4490525">
    <w:abstractNumId w:val="31"/>
  </w:num>
  <w:num w:numId="2" w16cid:durableId="166674836">
    <w:abstractNumId w:val="0"/>
  </w:num>
  <w:num w:numId="3" w16cid:durableId="17505936">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475373027">
    <w:abstractNumId w:val="14"/>
  </w:num>
  <w:num w:numId="5" w16cid:durableId="1093284879">
    <w:abstractNumId w:val="46"/>
  </w:num>
  <w:num w:numId="6" w16cid:durableId="1000037421">
    <w:abstractNumId w:val="23"/>
  </w:num>
  <w:num w:numId="7" w16cid:durableId="332034457">
    <w:abstractNumId w:val="37"/>
  </w:num>
  <w:num w:numId="8" w16cid:durableId="674572183">
    <w:abstractNumId w:val="8"/>
  </w:num>
  <w:num w:numId="9" w16cid:durableId="871308120">
    <w:abstractNumId w:val="7"/>
  </w:num>
  <w:num w:numId="10" w16cid:durableId="689840831">
    <w:abstractNumId w:val="19"/>
  </w:num>
  <w:num w:numId="11" w16cid:durableId="1973318418">
    <w:abstractNumId w:val="15"/>
  </w:num>
  <w:num w:numId="12" w16cid:durableId="1777559247">
    <w:abstractNumId w:val="41"/>
  </w:num>
  <w:num w:numId="13" w16cid:durableId="102768659">
    <w:abstractNumId w:val="36"/>
  </w:num>
  <w:num w:numId="14" w16cid:durableId="1124538583">
    <w:abstractNumId w:val="17"/>
  </w:num>
  <w:num w:numId="15" w16cid:durableId="1401363542">
    <w:abstractNumId w:val="27"/>
  </w:num>
  <w:num w:numId="16" w16cid:durableId="561450086">
    <w:abstractNumId w:val="16"/>
  </w:num>
  <w:num w:numId="17" w16cid:durableId="1614551022">
    <w:abstractNumId w:val="13"/>
  </w:num>
  <w:num w:numId="18" w16cid:durableId="699012574">
    <w:abstractNumId w:val="2"/>
  </w:num>
  <w:num w:numId="19" w16cid:durableId="784271819">
    <w:abstractNumId w:val="10"/>
  </w:num>
  <w:num w:numId="20" w16cid:durableId="621574495">
    <w:abstractNumId w:val="40"/>
  </w:num>
  <w:num w:numId="21" w16cid:durableId="423890076">
    <w:abstractNumId w:val="34"/>
  </w:num>
  <w:num w:numId="22" w16cid:durableId="447090866">
    <w:abstractNumId w:val="5"/>
  </w:num>
  <w:num w:numId="23" w16cid:durableId="942424160">
    <w:abstractNumId w:val="48"/>
  </w:num>
  <w:num w:numId="24" w16cid:durableId="565264782">
    <w:abstractNumId w:val="6"/>
  </w:num>
  <w:num w:numId="25" w16cid:durableId="1465588037">
    <w:abstractNumId w:val="44"/>
  </w:num>
  <w:num w:numId="26" w16cid:durableId="1766029575">
    <w:abstractNumId w:val="24"/>
  </w:num>
  <w:num w:numId="27" w16cid:durableId="734744070">
    <w:abstractNumId w:val="28"/>
  </w:num>
  <w:num w:numId="28" w16cid:durableId="1408459319">
    <w:abstractNumId w:val="18"/>
  </w:num>
  <w:num w:numId="29" w16cid:durableId="1095977232">
    <w:abstractNumId w:val="32"/>
  </w:num>
  <w:num w:numId="30" w16cid:durableId="541406169">
    <w:abstractNumId w:val="38"/>
  </w:num>
  <w:num w:numId="31" w16cid:durableId="635184467">
    <w:abstractNumId w:val="4"/>
  </w:num>
  <w:num w:numId="32" w16cid:durableId="168562096">
    <w:abstractNumId w:val="45"/>
  </w:num>
  <w:num w:numId="33" w16cid:durableId="268317535">
    <w:abstractNumId w:val="12"/>
  </w:num>
  <w:num w:numId="34" w16cid:durableId="1814518766">
    <w:abstractNumId w:val="3"/>
  </w:num>
  <w:num w:numId="35" w16cid:durableId="1160392036">
    <w:abstractNumId w:val="26"/>
  </w:num>
  <w:num w:numId="36" w16cid:durableId="1965770620">
    <w:abstractNumId w:val="1"/>
  </w:num>
  <w:num w:numId="37" w16cid:durableId="463432440">
    <w:abstractNumId w:val="42"/>
  </w:num>
  <w:num w:numId="38" w16cid:durableId="734665036">
    <w:abstractNumId w:val="33"/>
  </w:num>
  <w:num w:numId="39" w16cid:durableId="477650396">
    <w:abstractNumId w:val="25"/>
  </w:num>
  <w:num w:numId="40" w16cid:durableId="1588683881">
    <w:abstractNumId w:val="21"/>
  </w:num>
  <w:num w:numId="41" w16cid:durableId="1914123995">
    <w:abstractNumId w:val="20"/>
  </w:num>
  <w:num w:numId="42" w16cid:durableId="675499582">
    <w:abstractNumId w:val="35"/>
  </w:num>
  <w:num w:numId="43" w16cid:durableId="544757642">
    <w:abstractNumId w:val="29"/>
  </w:num>
  <w:num w:numId="44" w16cid:durableId="332996186">
    <w:abstractNumId w:val="22"/>
  </w:num>
  <w:num w:numId="45" w16cid:durableId="179127990">
    <w:abstractNumId w:val="43"/>
  </w:num>
  <w:num w:numId="46" w16cid:durableId="79761087">
    <w:abstractNumId w:val="39"/>
  </w:num>
  <w:num w:numId="47" w16cid:durableId="1608853731">
    <w:abstractNumId w:val="30"/>
  </w:num>
  <w:num w:numId="48" w16cid:durableId="1229806856">
    <w:abstractNumId w:val="11"/>
  </w:num>
  <w:num w:numId="49" w16cid:durableId="1170800784">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FA9"/>
    <w:rsid w:val="00010D99"/>
    <w:rsid w:val="0001218B"/>
    <w:rsid w:val="0001678F"/>
    <w:rsid w:val="00025E91"/>
    <w:rsid w:val="000554E3"/>
    <w:rsid w:val="000E45E3"/>
    <w:rsid w:val="00100A5E"/>
    <w:rsid w:val="00107341"/>
    <w:rsid w:val="001118AE"/>
    <w:rsid w:val="0011194A"/>
    <w:rsid w:val="00112F88"/>
    <w:rsid w:val="001842D0"/>
    <w:rsid w:val="00186ED4"/>
    <w:rsid w:val="001A0033"/>
    <w:rsid w:val="001A2714"/>
    <w:rsid w:val="001A6E62"/>
    <w:rsid w:val="001B33B8"/>
    <w:rsid w:val="001D5CB4"/>
    <w:rsid w:val="001D7ADE"/>
    <w:rsid w:val="00207712"/>
    <w:rsid w:val="00210F6A"/>
    <w:rsid w:val="00211923"/>
    <w:rsid w:val="002848BC"/>
    <w:rsid w:val="00285F86"/>
    <w:rsid w:val="002C4A89"/>
    <w:rsid w:val="002D4BC2"/>
    <w:rsid w:val="002D4F0E"/>
    <w:rsid w:val="002E4F8B"/>
    <w:rsid w:val="003031A6"/>
    <w:rsid w:val="003155B3"/>
    <w:rsid w:val="00336DE5"/>
    <w:rsid w:val="00337FBB"/>
    <w:rsid w:val="00340C78"/>
    <w:rsid w:val="00346447"/>
    <w:rsid w:val="00362221"/>
    <w:rsid w:val="00363CF9"/>
    <w:rsid w:val="00396D17"/>
    <w:rsid w:val="00397DF0"/>
    <w:rsid w:val="003A209B"/>
    <w:rsid w:val="003A6CD2"/>
    <w:rsid w:val="003B6AA4"/>
    <w:rsid w:val="003C7DFA"/>
    <w:rsid w:val="003E2A26"/>
    <w:rsid w:val="003E7DDD"/>
    <w:rsid w:val="003F41B7"/>
    <w:rsid w:val="0041457F"/>
    <w:rsid w:val="0042473A"/>
    <w:rsid w:val="00426507"/>
    <w:rsid w:val="00426DB2"/>
    <w:rsid w:val="00432CDF"/>
    <w:rsid w:val="00437EB6"/>
    <w:rsid w:val="004431AF"/>
    <w:rsid w:val="00451110"/>
    <w:rsid w:val="00456A58"/>
    <w:rsid w:val="00470B57"/>
    <w:rsid w:val="00495E12"/>
    <w:rsid w:val="004A4083"/>
    <w:rsid w:val="004B47F4"/>
    <w:rsid w:val="004E3A81"/>
    <w:rsid w:val="00511814"/>
    <w:rsid w:val="00525155"/>
    <w:rsid w:val="00550C1F"/>
    <w:rsid w:val="0055500D"/>
    <w:rsid w:val="00566206"/>
    <w:rsid w:val="00567FCA"/>
    <w:rsid w:val="00570BF8"/>
    <w:rsid w:val="005978C8"/>
    <w:rsid w:val="005C2CE9"/>
    <w:rsid w:val="005D32A0"/>
    <w:rsid w:val="005F4797"/>
    <w:rsid w:val="005F4ABB"/>
    <w:rsid w:val="006068E8"/>
    <w:rsid w:val="00613B67"/>
    <w:rsid w:val="00643395"/>
    <w:rsid w:val="00646440"/>
    <w:rsid w:val="006519C6"/>
    <w:rsid w:val="00652AD8"/>
    <w:rsid w:val="00673DC6"/>
    <w:rsid w:val="006826F6"/>
    <w:rsid w:val="00684918"/>
    <w:rsid w:val="006D4304"/>
    <w:rsid w:val="006D4FFB"/>
    <w:rsid w:val="00705A4A"/>
    <w:rsid w:val="00744B3D"/>
    <w:rsid w:val="007B3B50"/>
    <w:rsid w:val="007B6C46"/>
    <w:rsid w:val="007C0405"/>
    <w:rsid w:val="007D4A8D"/>
    <w:rsid w:val="007F08C9"/>
    <w:rsid w:val="00802A29"/>
    <w:rsid w:val="00812E74"/>
    <w:rsid w:val="00831795"/>
    <w:rsid w:val="00844287"/>
    <w:rsid w:val="0085685F"/>
    <w:rsid w:val="0087069A"/>
    <w:rsid w:val="00892085"/>
    <w:rsid w:val="008A2537"/>
    <w:rsid w:val="008A67CF"/>
    <w:rsid w:val="008D4F62"/>
    <w:rsid w:val="008E2318"/>
    <w:rsid w:val="008E5660"/>
    <w:rsid w:val="008E7F76"/>
    <w:rsid w:val="008F7E77"/>
    <w:rsid w:val="0092010F"/>
    <w:rsid w:val="00925E3A"/>
    <w:rsid w:val="009404C6"/>
    <w:rsid w:val="00976B96"/>
    <w:rsid w:val="009B3F41"/>
    <w:rsid w:val="009B7356"/>
    <w:rsid w:val="009C6CFD"/>
    <w:rsid w:val="00A02781"/>
    <w:rsid w:val="00A26AEE"/>
    <w:rsid w:val="00A378DA"/>
    <w:rsid w:val="00A4254C"/>
    <w:rsid w:val="00A50DCC"/>
    <w:rsid w:val="00A653CD"/>
    <w:rsid w:val="00A6553D"/>
    <w:rsid w:val="00A80557"/>
    <w:rsid w:val="00A87D03"/>
    <w:rsid w:val="00AA76AE"/>
    <w:rsid w:val="00AC506C"/>
    <w:rsid w:val="00AD548B"/>
    <w:rsid w:val="00AE4E7C"/>
    <w:rsid w:val="00B07777"/>
    <w:rsid w:val="00B22A3E"/>
    <w:rsid w:val="00B23D27"/>
    <w:rsid w:val="00B448A7"/>
    <w:rsid w:val="00B55B07"/>
    <w:rsid w:val="00B6433F"/>
    <w:rsid w:val="00B65D20"/>
    <w:rsid w:val="00B742AA"/>
    <w:rsid w:val="00B972C5"/>
    <w:rsid w:val="00C15B5F"/>
    <w:rsid w:val="00C21CAA"/>
    <w:rsid w:val="00C53E54"/>
    <w:rsid w:val="00C67F67"/>
    <w:rsid w:val="00C80C87"/>
    <w:rsid w:val="00CA0F8F"/>
    <w:rsid w:val="00CB27D7"/>
    <w:rsid w:val="00CB3D9E"/>
    <w:rsid w:val="00CB4255"/>
    <w:rsid w:val="00CB5CFA"/>
    <w:rsid w:val="00CB68F5"/>
    <w:rsid w:val="00CC0E74"/>
    <w:rsid w:val="00CE3249"/>
    <w:rsid w:val="00CE4C9A"/>
    <w:rsid w:val="00CF2DD9"/>
    <w:rsid w:val="00CF4C97"/>
    <w:rsid w:val="00D03B17"/>
    <w:rsid w:val="00D10143"/>
    <w:rsid w:val="00D137DE"/>
    <w:rsid w:val="00D31E11"/>
    <w:rsid w:val="00D66823"/>
    <w:rsid w:val="00D8280C"/>
    <w:rsid w:val="00D9335A"/>
    <w:rsid w:val="00D9627E"/>
    <w:rsid w:val="00DB5A1F"/>
    <w:rsid w:val="00DD2F4D"/>
    <w:rsid w:val="00E0604D"/>
    <w:rsid w:val="00E14740"/>
    <w:rsid w:val="00E1792A"/>
    <w:rsid w:val="00E219CA"/>
    <w:rsid w:val="00E26947"/>
    <w:rsid w:val="00E3128B"/>
    <w:rsid w:val="00E40BD4"/>
    <w:rsid w:val="00E43FA9"/>
    <w:rsid w:val="00E509A5"/>
    <w:rsid w:val="00E67003"/>
    <w:rsid w:val="00E71699"/>
    <w:rsid w:val="00E7744C"/>
    <w:rsid w:val="00E94E95"/>
    <w:rsid w:val="00EA248F"/>
    <w:rsid w:val="00EA2DBD"/>
    <w:rsid w:val="00EB32F1"/>
    <w:rsid w:val="00EB57B5"/>
    <w:rsid w:val="00EE7181"/>
    <w:rsid w:val="00EF22E2"/>
    <w:rsid w:val="00F0753A"/>
    <w:rsid w:val="00F11899"/>
    <w:rsid w:val="00F303ED"/>
    <w:rsid w:val="00F4053B"/>
    <w:rsid w:val="00F753E1"/>
    <w:rsid w:val="00FA0C1D"/>
    <w:rsid w:val="00FA1F6B"/>
    <w:rsid w:val="00FA5C5A"/>
    <w:rsid w:val="00FB5B98"/>
    <w:rsid w:val="00FE5AD7"/>
    <w:rsid w:val="00FF3F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612204"/>
  <w15:docId w15:val="{6AE38EC4-D9EF-4D63-BE7E-616755ED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33CCCC" w:themeColor="text2"/>
        <w:left w:val="single" w:sz="24" w:space="0" w:color="33CCCC" w:themeColor="text2"/>
        <w:bottom w:val="single" w:sz="24" w:space="0" w:color="33CCCC" w:themeColor="text2"/>
        <w:right w:val="single" w:sz="24" w:space="0" w:color="33CCCC" w:themeColor="text2"/>
      </w:pBdr>
      <w:shd w:val="clear" w:color="auto" w:fill="33CCCC"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D6F4F4" w:themeColor="text2" w:themeTint="33"/>
        <w:left w:val="single" w:sz="24" w:space="0" w:color="D6F4F4" w:themeColor="text2" w:themeTint="33"/>
        <w:bottom w:val="single" w:sz="24" w:space="0" w:color="D6F4F4" w:themeColor="text2" w:themeTint="33"/>
        <w:right w:val="single" w:sz="24" w:space="0" w:color="D6F4F4" w:themeColor="text2" w:themeTint="33"/>
      </w:pBdr>
      <w:shd w:val="clear" w:color="auto" w:fill="D6F4F4"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33CCCC" w:themeColor="text2"/>
      </w:pBdr>
      <w:spacing w:before="300" w:after="0"/>
      <w:outlineLvl w:val="2"/>
    </w:pPr>
    <w:rPr>
      <w:rFonts w:asciiTheme="majorHAnsi" w:eastAsiaTheme="majorEastAsia" w:hAnsiTheme="majorHAnsi" w:cstheme="majorBidi"/>
      <w:caps/>
      <w:color w:val="196666" w:themeColor="text2" w:themeShade="80"/>
      <w:spacing w:val="15"/>
    </w:rPr>
  </w:style>
  <w:style w:type="paragraph" w:styleId="Heading4">
    <w:name w:val="heading 4"/>
    <w:basedOn w:val="Normal"/>
    <w:next w:val="Normal"/>
    <w:link w:val="Heading4Char"/>
    <w:uiPriority w:val="9"/>
    <w:unhideWhenUsed/>
    <w:qFormat/>
    <w:pPr>
      <w:pBdr>
        <w:top w:val="dotted" w:sz="6" w:space="2" w:color="33CCCC" w:themeColor="text2"/>
      </w:pBdr>
      <w:spacing w:before="200" w:after="0"/>
      <w:outlineLvl w:val="3"/>
    </w:pPr>
    <w:rPr>
      <w:rFonts w:asciiTheme="majorHAnsi" w:eastAsiaTheme="majorEastAsia" w:hAnsiTheme="majorHAnsi" w:cstheme="majorBidi"/>
      <w:caps/>
      <w:color w:val="269898"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33CCCC" w:themeColor="text2"/>
      </w:pBdr>
      <w:spacing w:before="200" w:after="0"/>
      <w:outlineLvl w:val="4"/>
    </w:pPr>
    <w:rPr>
      <w:rFonts w:asciiTheme="majorHAnsi" w:eastAsiaTheme="majorEastAsia" w:hAnsiTheme="majorHAnsi" w:cstheme="majorBidi"/>
      <w:caps/>
      <w:color w:val="269898"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33CCCC" w:themeColor="text2"/>
      </w:pBdr>
      <w:spacing w:before="200" w:after="0"/>
      <w:outlineLvl w:val="5"/>
    </w:pPr>
    <w:rPr>
      <w:rFonts w:asciiTheme="majorHAnsi" w:eastAsiaTheme="majorEastAsia" w:hAnsiTheme="majorHAnsi" w:cstheme="majorBidi"/>
      <w:caps/>
      <w:color w:val="269898"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269898"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33CCCC"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D6F4F4"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196666" w:themeColor="text2" w:themeShade="80"/>
      <w:spacing w:val="15"/>
    </w:rPr>
  </w:style>
  <w:style w:type="table" w:styleId="TableGrid">
    <w:name w:val="Table Grid"/>
    <w:basedOn w:val="TableNormal"/>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33CCCC"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33CCCC"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33CCCC" w:themeColor="text2"/>
    </w:rPr>
  </w:style>
  <w:style w:type="character" w:styleId="SubtleEmphasis">
    <w:name w:val="Subtle Emphasis"/>
    <w:uiPriority w:val="19"/>
    <w:qFormat/>
    <w:rPr>
      <w:i/>
      <w:iCs/>
      <w:color w:val="196666"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196666"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33CCCC" w:themeColor="text2"/>
      <w:sz w:val="24"/>
      <w:szCs w:val="24"/>
    </w:rPr>
  </w:style>
  <w:style w:type="character" w:customStyle="1" w:styleId="IntenseQuoteChar">
    <w:name w:val="Intense Quote Char"/>
    <w:basedOn w:val="DefaultParagraphFont"/>
    <w:link w:val="IntenseQuote"/>
    <w:uiPriority w:val="30"/>
    <w:rPr>
      <w:color w:val="33CCCC"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269898"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269898"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269898"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269898"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269898" w:themeColor="text2" w:themeShade="BF"/>
      <w:sz w:val="16"/>
      <w:szCs w:val="16"/>
    </w:rPr>
  </w:style>
  <w:style w:type="character" w:styleId="IntenseReference">
    <w:name w:val="Intense Reference"/>
    <w:uiPriority w:val="32"/>
    <w:qFormat/>
    <w:rPr>
      <w:b w:val="0"/>
      <w:bCs w:val="0"/>
      <w:i/>
      <w:iCs/>
      <w:caps/>
      <w:color w:val="33CCCC"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paragraph" w:styleId="Header">
    <w:name w:val="header"/>
    <w:basedOn w:val="Normal"/>
    <w:link w:val="HeaderChar"/>
    <w:uiPriority w:val="99"/>
    <w:unhideWhenUsed/>
    <w:rsid w:val="00E43FA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43FA9"/>
  </w:style>
  <w:style w:type="paragraph" w:styleId="Footer">
    <w:name w:val="footer"/>
    <w:basedOn w:val="Normal"/>
    <w:link w:val="FooterChar"/>
    <w:uiPriority w:val="99"/>
    <w:unhideWhenUsed/>
    <w:rsid w:val="00E43FA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43FA9"/>
  </w:style>
  <w:style w:type="table" w:styleId="GridTable1Light-Accent1">
    <w:name w:val="Grid Table 1 Light Accent 1"/>
    <w:basedOn w:val="TableNormal"/>
    <w:uiPriority w:val="46"/>
    <w:rsid w:val="00340C78"/>
    <w:pPr>
      <w:spacing w:after="0"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8E7F76"/>
    <w:rPr>
      <w:color w:val="005DBA" w:themeColor="hyperlink"/>
      <w:u w:val="single"/>
    </w:rPr>
  </w:style>
  <w:style w:type="character" w:customStyle="1" w:styleId="Mention1">
    <w:name w:val="Mention1"/>
    <w:basedOn w:val="DefaultParagraphFont"/>
    <w:uiPriority w:val="99"/>
    <w:semiHidden/>
    <w:unhideWhenUsed/>
    <w:rsid w:val="008E7F76"/>
    <w:rPr>
      <w:color w:val="2B579A"/>
      <w:shd w:val="clear" w:color="auto" w:fill="E6E6E6"/>
    </w:rPr>
  </w:style>
  <w:style w:type="character" w:styleId="FollowedHyperlink">
    <w:name w:val="FollowedHyperlink"/>
    <w:basedOn w:val="DefaultParagraphFont"/>
    <w:uiPriority w:val="99"/>
    <w:semiHidden/>
    <w:unhideWhenUsed/>
    <w:rsid w:val="008E7F76"/>
    <w:rPr>
      <w:color w:val="6C606A" w:themeColor="followedHyperlink"/>
      <w:u w:val="single"/>
    </w:rPr>
  </w:style>
  <w:style w:type="paragraph" w:styleId="NormalWeb">
    <w:name w:val="Normal (Web)"/>
    <w:basedOn w:val="Normal"/>
    <w:uiPriority w:val="99"/>
    <w:semiHidden/>
    <w:unhideWhenUsed/>
    <w:rsid w:val="00570BF8"/>
    <w:rPr>
      <w:rFonts w:ascii="Times New Roman" w:hAnsi="Times New Roman" w:cs="Times New Roman"/>
      <w:sz w:val="24"/>
      <w:szCs w:val="24"/>
    </w:rPr>
  </w:style>
  <w:style w:type="paragraph" w:styleId="TOC1">
    <w:name w:val="toc 1"/>
    <w:basedOn w:val="Normal"/>
    <w:next w:val="Normal"/>
    <w:autoRedefine/>
    <w:uiPriority w:val="39"/>
    <w:unhideWhenUsed/>
    <w:rsid w:val="00D03B17"/>
    <w:pPr>
      <w:spacing w:after="100"/>
    </w:pPr>
  </w:style>
  <w:style w:type="paragraph" w:styleId="TOC2">
    <w:name w:val="toc 2"/>
    <w:basedOn w:val="Normal"/>
    <w:next w:val="Normal"/>
    <w:autoRedefine/>
    <w:uiPriority w:val="39"/>
    <w:unhideWhenUsed/>
    <w:rsid w:val="00D03B17"/>
    <w:pPr>
      <w:spacing w:after="100"/>
      <w:ind w:left="220"/>
    </w:pPr>
  </w:style>
  <w:style w:type="paragraph" w:styleId="TOC3">
    <w:name w:val="toc 3"/>
    <w:basedOn w:val="Normal"/>
    <w:next w:val="Normal"/>
    <w:autoRedefine/>
    <w:uiPriority w:val="39"/>
    <w:unhideWhenUsed/>
    <w:rsid w:val="00D03B17"/>
    <w:pPr>
      <w:spacing w:after="100"/>
      <w:ind w:left="440"/>
    </w:pPr>
  </w:style>
  <w:style w:type="table" w:styleId="GridTable1Light-Accent3">
    <w:name w:val="Grid Table 1 Light Accent 3"/>
    <w:basedOn w:val="TableNormal"/>
    <w:uiPriority w:val="46"/>
    <w:rsid w:val="00B22A3E"/>
    <w:pPr>
      <w:spacing w:after="0" w:line="240" w:lineRule="auto"/>
    </w:pPr>
    <w:tblPr>
      <w:tblStyleRowBandSize w:val="1"/>
      <w:tblStyleColBandSize w:val="1"/>
      <w:tblBorders>
        <w:top w:val="single" w:sz="4" w:space="0" w:color="84E0FF" w:themeColor="accent3" w:themeTint="66"/>
        <w:left w:val="single" w:sz="4" w:space="0" w:color="84E0FF" w:themeColor="accent3" w:themeTint="66"/>
        <w:bottom w:val="single" w:sz="4" w:space="0" w:color="84E0FF" w:themeColor="accent3" w:themeTint="66"/>
        <w:right w:val="single" w:sz="4" w:space="0" w:color="84E0FF" w:themeColor="accent3" w:themeTint="66"/>
        <w:insideH w:val="single" w:sz="4" w:space="0" w:color="84E0FF" w:themeColor="accent3" w:themeTint="66"/>
        <w:insideV w:val="single" w:sz="4" w:space="0" w:color="84E0FF" w:themeColor="accent3" w:themeTint="66"/>
      </w:tblBorders>
    </w:tblPr>
    <w:tblStylePr w:type="firstRow">
      <w:rPr>
        <w:b/>
        <w:bCs/>
      </w:rPr>
      <w:tblPr/>
      <w:tcPr>
        <w:tcBorders>
          <w:bottom w:val="single" w:sz="12" w:space="0" w:color="47D0FF" w:themeColor="accent3" w:themeTint="99"/>
        </w:tcBorders>
      </w:tcPr>
    </w:tblStylePr>
    <w:tblStylePr w:type="lastRow">
      <w:rPr>
        <w:b/>
        <w:bCs/>
      </w:rPr>
      <w:tblPr/>
      <w:tcPr>
        <w:tcBorders>
          <w:top w:val="double" w:sz="2" w:space="0" w:color="47D0FF" w:themeColor="accent3"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3F41B7"/>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table" w:customStyle="1" w:styleId="TableGrid2">
    <w:name w:val="Table Grid2"/>
    <w:basedOn w:val="TableNormal"/>
    <w:next w:val="TableGrid"/>
    <w:uiPriority w:val="1"/>
    <w:rsid w:val="003A209B"/>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FootnoteText">
    <w:name w:val="footnote text"/>
    <w:basedOn w:val="Normal"/>
    <w:link w:val="FootnoteTextChar"/>
    <w:uiPriority w:val="99"/>
    <w:semiHidden/>
    <w:unhideWhenUsed/>
    <w:rsid w:val="00EB57B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57B5"/>
    <w:rPr>
      <w:sz w:val="20"/>
      <w:szCs w:val="20"/>
    </w:rPr>
  </w:style>
  <w:style w:type="character" w:styleId="FootnoteReference">
    <w:name w:val="footnote reference"/>
    <w:basedOn w:val="DefaultParagraphFont"/>
    <w:uiPriority w:val="99"/>
    <w:semiHidden/>
    <w:unhideWhenUsed/>
    <w:rsid w:val="00EB57B5"/>
    <w:rPr>
      <w:vertAlign w:val="superscript"/>
    </w:rPr>
  </w:style>
  <w:style w:type="paragraph" w:customStyle="1" w:styleId="SubHeading">
    <w:name w:val="Sub Heading"/>
    <w:basedOn w:val="Normal"/>
    <w:rsid w:val="00DB5A1F"/>
    <w:pPr>
      <w:tabs>
        <w:tab w:val="left" w:pos="567"/>
        <w:tab w:val="left" w:pos="1134"/>
        <w:tab w:val="left" w:pos="1701"/>
        <w:tab w:val="left" w:pos="2268"/>
        <w:tab w:val="left" w:pos="2835"/>
      </w:tabs>
      <w:overflowPunct w:val="0"/>
      <w:autoSpaceDE w:val="0"/>
      <w:autoSpaceDN w:val="0"/>
      <w:adjustRightInd w:val="0"/>
      <w:spacing w:before="240" w:after="120" w:line="240" w:lineRule="auto"/>
      <w:textAlignment w:val="baseline"/>
    </w:pPr>
    <w:rPr>
      <w:rFonts w:ascii="Arial" w:eastAsia="Times New Roman" w:hAnsi="Arial" w:cs="Times New Roman"/>
      <w:b/>
      <w:sz w:val="24"/>
      <w:szCs w:val="20"/>
      <w:lang w:val="en-GB" w:eastAsia="en-US"/>
    </w:rPr>
  </w:style>
  <w:style w:type="character" w:styleId="PageNumber">
    <w:name w:val="page number"/>
    <w:basedOn w:val="DefaultParagraphFont"/>
    <w:uiPriority w:val="99"/>
    <w:semiHidden/>
    <w:unhideWhenUsed/>
    <w:rsid w:val="00E40BD4"/>
  </w:style>
  <w:style w:type="table" w:styleId="TableTheme">
    <w:name w:val="Table Theme"/>
    <w:basedOn w:val="TableNormal"/>
    <w:uiPriority w:val="99"/>
    <w:rsid w:val="00E40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0110">
      <w:bodyDiv w:val="1"/>
      <w:marLeft w:val="0"/>
      <w:marRight w:val="0"/>
      <w:marTop w:val="0"/>
      <w:marBottom w:val="0"/>
      <w:divBdr>
        <w:top w:val="none" w:sz="0" w:space="0" w:color="auto"/>
        <w:left w:val="none" w:sz="0" w:space="0" w:color="auto"/>
        <w:bottom w:val="none" w:sz="0" w:space="0" w:color="auto"/>
        <w:right w:val="none" w:sz="0" w:space="0" w:color="auto"/>
      </w:divBdr>
      <w:divsChild>
        <w:div w:id="1532181227">
          <w:marLeft w:val="806"/>
          <w:marRight w:val="0"/>
          <w:marTop w:val="120"/>
          <w:marBottom w:val="0"/>
          <w:divBdr>
            <w:top w:val="none" w:sz="0" w:space="0" w:color="auto"/>
            <w:left w:val="none" w:sz="0" w:space="0" w:color="auto"/>
            <w:bottom w:val="none" w:sz="0" w:space="0" w:color="auto"/>
            <w:right w:val="none" w:sz="0" w:space="0" w:color="auto"/>
          </w:divBdr>
        </w:div>
        <w:div w:id="127282549">
          <w:marLeft w:val="806"/>
          <w:marRight w:val="0"/>
          <w:marTop w:val="120"/>
          <w:marBottom w:val="0"/>
          <w:divBdr>
            <w:top w:val="none" w:sz="0" w:space="0" w:color="auto"/>
            <w:left w:val="none" w:sz="0" w:space="0" w:color="auto"/>
            <w:bottom w:val="none" w:sz="0" w:space="0" w:color="auto"/>
            <w:right w:val="none" w:sz="0" w:space="0" w:color="auto"/>
          </w:divBdr>
        </w:div>
        <w:div w:id="929698897">
          <w:marLeft w:val="806"/>
          <w:marRight w:val="0"/>
          <w:marTop w:val="120"/>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81601134">
      <w:bodyDiv w:val="1"/>
      <w:marLeft w:val="0"/>
      <w:marRight w:val="0"/>
      <w:marTop w:val="0"/>
      <w:marBottom w:val="0"/>
      <w:divBdr>
        <w:top w:val="none" w:sz="0" w:space="0" w:color="auto"/>
        <w:left w:val="none" w:sz="0" w:space="0" w:color="auto"/>
        <w:bottom w:val="none" w:sz="0" w:space="0" w:color="auto"/>
        <w:right w:val="none" w:sz="0" w:space="0" w:color="auto"/>
      </w:divBdr>
      <w:divsChild>
        <w:div w:id="2117091053">
          <w:marLeft w:val="720"/>
          <w:marRight w:val="0"/>
          <w:marTop w:val="0"/>
          <w:marBottom w:val="0"/>
          <w:divBdr>
            <w:top w:val="none" w:sz="0" w:space="0" w:color="auto"/>
            <w:left w:val="none" w:sz="0" w:space="0" w:color="auto"/>
            <w:bottom w:val="none" w:sz="0" w:space="0" w:color="auto"/>
            <w:right w:val="none" w:sz="0" w:space="0" w:color="auto"/>
          </w:divBdr>
        </w:div>
        <w:div w:id="291978853">
          <w:marLeft w:val="720"/>
          <w:marRight w:val="0"/>
          <w:marTop w:val="0"/>
          <w:marBottom w:val="0"/>
          <w:divBdr>
            <w:top w:val="none" w:sz="0" w:space="0" w:color="auto"/>
            <w:left w:val="none" w:sz="0" w:space="0" w:color="auto"/>
            <w:bottom w:val="none" w:sz="0" w:space="0" w:color="auto"/>
            <w:right w:val="none" w:sz="0" w:space="0" w:color="auto"/>
          </w:divBdr>
        </w:div>
        <w:div w:id="2138721107">
          <w:marLeft w:val="720"/>
          <w:marRight w:val="0"/>
          <w:marTop w:val="0"/>
          <w:marBottom w:val="0"/>
          <w:divBdr>
            <w:top w:val="none" w:sz="0" w:space="0" w:color="auto"/>
            <w:left w:val="none" w:sz="0" w:space="0" w:color="auto"/>
            <w:bottom w:val="none" w:sz="0" w:space="0" w:color="auto"/>
            <w:right w:val="none" w:sz="0" w:space="0" w:color="auto"/>
          </w:divBdr>
        </w:div>
      </w:divsChild>
    </w:div>
    <w:div w:id="371732183">
      <w:bodyDiv w:val="1"/>
      <w:marLeft w:val="0"/>
      <w:marRight w:val="0"/>
      <w:marTop w:val="0"/>
      <w:marBottom w:val="0"/>
      <w:divBdr>
        <w:top w:val="none" w:sz="0" w:space="0" w:color="auto"/>
        <w:left w:val="none" w:sz="0" w:space="0" w:color="auto"/>
        <w:bottom w:val="none" w:sz="0" w:space="0" w:color="auto"/>
        <w:right w:val="none" w:sz="0" w:space="0" w:color="auto"/>
      </w:divBdr>
    </w:div>
    <w:div w:id="381833151">
      <w:bodyDiv w:val="1"/>
      <w:marLeft w:val="0"/>
      <w:marRight w:val="0"/>
      <w:marTop w:val="0"/>
      <w:marBottom w:val="0"/>
      <w:divBdr>
        <w:top w:val="none" w:sz="0" w:space="0" w:color="auto"/>
        <w:left w:val="none" w:sz="0" w:space="0" w:color="auto"/>
        <w:bottom w:val="none" w:sz="0" w:space="0" w:color="auto"/>
        <w:right w:val="none" w:sz="0" w:space="0" w:color="auto"/>
      </w:divBdr>
    </w:div>
    <w:div w:id="445277841">
      <w:bodyDiv w:val="1"/>
      <w:marLeft w:val="0"/>
      <w:marRight w:val="0"/>
      <w:marTop w:val="0"/>
      <w:marBottom w:val="0"/>
      <w:divBdr>
        <w:top w:val="none" w:sz="0" w:space="0" w:color="auto"/>
        <w:left w:val="none" w:sz="0" w:space="0" w:color="auto"/>
        <w:bottom w:val="none" w:sz="0" w:space="0" w:color="auto"/>
        <w:right w:val="none" w:sz="0" w:space="0" w:color="auto"/>
      </w:divBdr>
    </w:div>
    <w:div w:id="568157836">
      <w:bodyDiv w:val="1"/>
      <w:marLeft w:val="0"/>
      <w:marRight w:val="0"/>
      <w:marTop w:val="0"/>
      <w:marBottom w:val="0"/>
      <w:divBdr>
        <w:top w:val="none" w:sz="0" w:space="0" w:color="auto"/>
        <w:left w:val="none" w:sz="0" w:space="0" w:color="auto"/>
        <w:bottom w:val="none" w:sz="0" w:space="0" w:color="auto"/>
        <w:right w:val="none" w:sz="0" w:space="0" w:color="auto"/>
      </w:divBdr>
    </w:div>
    <w:div w:id="640889083">
      <w:bodyDiv w:val="1"/>
      <w:marLeft w:val="0"/>
      <w:marRight w:val="0"/>
      <w:marTop w:val="0"/>
      <w:marBottom w:val="0"/>
      <w:divBdr>
        <w:top w:val="none" w:sz="0" w:space="0" w:color="auto"/>
        <w:left w:val="none" w:sz="0" w:space="0" w:color="auto"/>
        <w:bottom w:val="none" w:sz="0" w:space="0" w:color="auto"/>
        <w:right w:val="none" w:sz="0" w:space="0" w:color="auto"/>
      </w:divBdr>
      <w:divsChild>
        <w:div w:id="1416127246">
          <w:marLeft w:val="950"/>
          <w:marRight w:val="0"/>
          <w:marTop w:val="100"/>
          <w:marBottom w:val="0"/>
          <w:divBdr>
            <w:top w:val="none" w:sz="0" w:space="0" w:color="auto"/>
            <w:left w:val="none" w:sz="0" w:space="0" w:color="auto"/>
            <w:bottom w:val="none" w:sz="0" w:space="0" w:color="auto"/>
            <w:right w:val="none" w:sz="0" w:space="0" w:color="auto"/>
          </w:divBdr>
        </w:div>
        <w:div w:id="1665479">
          <w:marLeft w:val="1483"/>
          <w:marRight w:val="0"/>
          <w:marTop w:val="100"/>
          <w:marBottom w:val="0"/>
          <w:divBdr>
            <w:top w:val="none" w:sz="0" w:space="0" w:color="auto"/>
            <w:left w:val="none" w:sz="0" w:space="0" w:color="auto"/>
            <w:bottom w:val="none" w:sz="0" w:space="0" w:color="auto"/>
            <w:right w:val="none" w:sz="0" w:space="0" w:color="auto"/>
          </w:divBdr>
        </w:div>
        <w:div w:id="848909821">
          <w:marLeft w:val="1483"/>
          <w:marRight w:val="0"/>
          <w:marTop w:val="100"/>
          <w:marBottom w:val="0"/>
          <w:divBdr>
            <w:top w:val="none" w:sz="0" w:space="0" w:color="auto"/>
            <w:left w:val="none" w:sz="0" w:space="0" w:color="auto"/>
            <w:bottom w:val="none" w:sz="0" w:space="0" w:color="auto"/>
            <w:right w:val="none" w:sz="0" w:space="0" w:color="auto"/>
          </w:divBdr>
        </w:div>
        <w:div w:id="613175146">
          <w:marLeft w:val="1483"/>
          <w:marRight w:val="0"/>
          <w:marTop w:val="100"/>
          <w:marBottom w:val="0"/>
          <w:divBdr>
            <w:top w:val="none" w:sz="0" w:space="0" w:color="auto"/>
            <w:left w:val="none" w:sz="0" w:space="0" w:color="auto"/>
            <w:bottom w:val="none" w:sz="0" w:space="0" w:color="auto"/>
            <w:right w:val="none" w:sz="0" w:space="0" w:color="auto"/>
          </w:divBdr>
        </w:div>
      </w:divsChild>
    </w:div>
    <w:div w:id="662853730">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41030556">
      <w:bodyDiv w:val="1"/>
      <w:marLeft w:val="0"/>
      <w:marRight w:val="0"/>
      <w:marTop w:val="0"/>
      <w:marBottom w:val="0"/>
      <w:divBdr>
        <w:top w:val="none" w:sz="0" w:space="0" w:color="auto"/>
        <w:left w:val="none" w:sz="0" w:space="0" w:color="auto"/>
        <w:bottom w:val="none" w:sz="0" w:space="0" w:color="auto"/>
        <w:right w:val="none" w:sz="0" w:space="0" w:color="auto"/>
      </w:divBdr>
      <w:divsChild>
        <w:div w:id="939068317">
          <w:marLeft w:val="547"/>
          <w:marRight w:val="0"/>
          <w:marTop w:val="110"/>
          <w:marBottom w:val="0"/>
          <w:divBdr>
            <w:top w:val="none" w:sz="0" w:space="0" w:color="auto"/>
            <w:left w:val="none" w:sz="0" w:space="0" w:color="auto"/>
            <w:bottom w:val="none" w:sz="0" w:space="0" w:color="auto"/>
            <w:right w:val="none" w:sz="0" w:space="0" w:color="auto"/>
          </w:divBdr>
        </w:div>
        <w:div w:id="1707171865">
          <w:marLeft w:val="1166"/>
          <w:marRight w:val="0"/>
          <w:marTop w:val="110"/>
          <w:marBottom w:val="0"/>
          <w:divBdr>
            <w:top w:val="none" w:sz="0" w:space="0" w:color="auto"/>
            <w:left w:val="none" w:sz="0" w:space="0" w:color="auto"/>
            <w:bottom w:val="none" w:sz="0" w:space="0" w:color="auto"/>
            <w:right w:val="none" w:sz="0" w:space="0" w:color="auto"/>
          </w:divBdr>
        </w:div>
        <w:div w:id="1245382686">
          <w:marLeft w:val="1166"/>
          <w:marRight w:val="0"/>
          <w:marTop w:val="110"/>
          <w:marBottom w:val="0"/>
          <w:divBdr>
            <w:top w:val="none" w:sz="0" w:space="0" w:color="auto"/>
            <w:left w:val="none" w:sz="0" w:space="0" w:color="auto"/>
            <w:bottom w:val="none" w:sz="0" w:space="0" w:color="auto"/>
            <w:right w:val="none" w:sz="0" w:space="0" w:color="auto"/>
          </w:divBdr>
        </w:div>
        <w:div w:id="1854562689">
          <w:marLeft w:val="1166"/>
          <w:marRight w:val="0"/>
          <w:marTop w:val="110"/>
          <w:marBottom w:val="0"/>
          <w:divBdr>
            <w:top w:val="none" w:sz="0" w:space="0" w:color="auto"/>
            <w:left w:val="none" w:sz="0" w:space="0" w:color="auto"/>
            <w:bottom w:val="none" w:sz="0" w:space="0" w:color="auto"/>
            <w:right w:val="none" w:sz="0" w:space="0" w:color="auto"/>
          </w:divBdr>
        </w:div>
      </w:divsChild>
    </w:div>
    <w:div w:id="806826140">
      <w:bodyDiv w:val="1"/>
      <w:marLeft w:val="0"/>
      <w:marRight w:val="0"/>
      <w:marTop w:val="0"/>
      <w:marBottom w:val="0"/>
      <w:divBdr>
        <w:top w:val="none" w:sz="0" w:space="0" w:color="auto"/>
        <w:left w:val="none" w:sz="0" w:space="0" w:color="auto"/>
        <w:bottom w:val="none" w:sz="0" w:space="0" w:color="auto"/>
        <w:right w:val="none" w:sz="0" w:space="0" w:color="auto"/>
      </w:divBdr>
      <w:divsChild>
        <w:div w:id="245699093">
          <w:marLeft w:val="806"/>
          <w:marRight w:val="0"/>
          <w:marTop w:val="120"/>
          <w:marBottom w:val="0"/>
          <w:divBdr>
            <w:top w:val="none" w:sz="0" w:space="0" w:color="auto"/>
            <w:left w:val="none" w:sz="0" w:space="0" w:color="auto"/>
            <w:bottom w:val="none" w:sz="0" w:space="0" w:color="auto"/>
            <w:right w:val="none" w:sz="0" w:space="0" w:color="auto"/>
          </w:divBdr>
        </w:div>
        <w:div w:id="91242626">
          <w:marLeft w:val="806"/>
          <w:marRight w:val="0"/>
          <w:marTop w:val="120"/>
          <w:marBottom w:val="0"/>
          <w:divBdr>
            <w:top w:val="none" w:sz="0" w:space="0" w:color="auto"/>
            <w:left w:val="none" w:sz="0" w:space="0" w:color="auto"/>
            <w:bottom w:val="none" w:sz="0" w:space="0" w:color="auto"/>
            <w:right w:val="none" w:sz="0" w:space="0" w:color="auto"/>
          </w:divBdr>
        </w:div>
        <w:div w:id="394551554">
          <w:marLeft w:val="806"/>
          <w:marRight w:val="0"/>
          <w:marTop w:val="120"/>
          <w:marBottom w:val="0"/>
          <w:divBdr>
            <w:top w:val="none" w:sz="0" w:space="0" w:color="auto"/>
            <w:left w:val="none" w:sz="0" w:space="0" w:color="auto"/>
            <w:bottom w:val="none" w:sz="0" w:space="0" w:color="auto"/>
            <w:right w:val="none" w:sz="0" w:space="0" w:color="auto"/>
          </w:divBdr>
        </w:div>
      </w:divsChild>
    </w:div>
    <w:div w:id="887453485">
      <w:bodyDiv w:val="1"/>
      <w:marLeft w:val="0"/>
      <w:marRight w:val="0"/>
      <w:marTop w:val="0"/>
      <w:marBottom w:val="0"/>
      <w:divBdr>
        <w:top w:val="none" w:sz="0" w:space="0" w:color="auto"/>
        <w:left w:val="none" w:sz="0" w:space="0" w:color="auto"/>
        <w:bottom w:val="none" w:sz="0" w:space="0" w:color="auto"/>
        <w:right w:val="none" w:sz="0" w:space="0" w:color="auto"/>
      </w:divBdr>
    </w:div>
    <w:div w:id="99268301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129208858">
      <w:bodyDiv w:val="1"/>
      <w:marLeft w:val="0"/>
      <w:marRight w:val="0"/>
      <w:marTop w:val="0"/>
      <w:marBottom w:val="0"/>
      <w:divBdr>
        <w:top w:val="none" w:sz="0" w:space="0" w:color="auto"/>
        <w:left w:val="none" w:sz="0" w:space="0" w:color="auto"/>
        <w:bottom w:val="none" w:sz="0" w:space="0" w:color="auto"/>
        <w:right w:val="none" w:sz="0" w:space="0" w:color="auto"/>
      </w:divBdr>
    </w:div>
    <w:div w:id="1185634223">
      <w:bodyDiv w:val="1"/>
      <w:marLeft w:val="0"/>
      <w:marRight w:val="0"/>
      <w:marTop w:val="0"/>
      <w:marBottom w:val="0"/>
      <w:divBdr>
        <w:top w:val="none" w:sz="0" w:space="0" w:color="auto"/>
        <w:left w:val="none" w:sz="0" w:space="0" w:color="auto"/>
        <w:bottom w:val="none" w:sz="0" w:space="0" w:color="auto"/>
        <w:right w:val="none" w:sz="0" w:space="0" w:color="auto"/>
      </w:divBdr>
    </w:div>
    <w:div w:id="1260063496">
      <w:bodyDiv w:val="1"/>
      <w:marLeft w:val="0"/>
      <w:marRight w:val="0"/>
      <w:marTop w:val="0"/>
      <w:marBottom w:val="0"/>
      <w:divBdr>
        <w:top w:val="none" w:sz="0" w:space="0" w:color="auto"/>
        <w:left w:val="none" w:sz="0" w:space="0" w:color="auto"/>
        <w:bottom w:val="none" w:sz="0" w:space="0" w:color="auto"/>
        <w:right w:val="none" w:sz="0" w:space="0" w:color="auto"/>
      </w:divBdr>
      <w:divsChild>
        <w:div w:id="897282354">
          <w:marLeft w:val="0"/>
          <w:marRight w:val="0"/>
          <w:marTop w:val="86"/>
          <w:marBottom w:val="0"/>
          <w:divBdr>
            <w:top w:val="none" w:sz="0" w:space="0" w:color="auto"/>
            <w:left w:val="none" w:sz="0" w:space="0" w:color="auto"/>
            <w:bottom w:val="none" w:sz="0" w:space="0" w:color="auto"/>
            <w:right w:val="none" w:sz="0" w:space="0" w:color="auto"/>
          </w:divBdr>
        </w:div>
      </w:divsChild>
    </w:div>
    <w:div w:id="1473060698">
      <w:bodyDiv w:val="1"/>
      <w:marLeft w:val="0"/>
      <w:marRight w:val="0"/>
      <w:marTop w:val="0"/>
      <w:marBottom w:val="0"/>
      <w:divBdr>
        <w:top w:val="none" w:sz="0" w:space="0" w:color="auto"/>
        <w:left w:val="none" w:sz="0" w:space="0" w:color="auto"/>
        <w:bottom w:val="none" w:sz="0" w:space="0" w:color="auto"/>
        <w:right w:val="none" w:sz="0" w:space="0" w:color="auto"/>
      </w:divBdr>
    </w:div>
    <w:div w:id="1524517526">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42328134">
      <w:bodyDiv w:val="1"/>
      <w:marLeft w:val="0"/>
      <w:marRight w:val="0"/>
      <w:marTop w:val="0"/>
      <w:marBottom w:val="0"/>
      <w:divBdr>
        <w:top w:val="none" w:sz="0" w:space="0" w:color="auto"/>
        <w:left w:val="none" w:sz="0" w:space="0" w:color="auto"/>
        <w:bottom w:val="none" w:sz="0" w:space="0" w:color="auto"/>
        <w:right w:val="none" w:sz="0" w:space="0" w:color="auto"/>
      </w:divBdr>
    </w:div>
    <w:div w:id="1555771913">
      <w:bodyDiv w:val="1"/>
      <w:marLeft w:val="0"/>
      <w:marRight w:val="0"/>
      <w:marTop w:val="0"/>
      <w:marBottom w:val="0"/>
      <w:divBdr>
        <w:top w:val="none" w:sz="0" w:space="0" w:color="auto"/>
        <w:left w:val="none" w:sz="0" w:space="0" w:color="auto"/>
        <w:bottom w:val="none" w:sz="0" w:space="0" w:color="auto"/>
        <w:right w:val="none" w:sz="0" w:space="0" w:color="auto"/>
      </w:divBdr>
      <w:divsChild>
        <w:div w:id="1930190540">
          <w:marLeft w:val="547"/>
          <w:marRight w:val="0"/>
          <w:marTop w:val="0"/>
          <w:marBottom w:val="0"/>
          <w:divBdr>
            <w:top w:val="none" w:sz="0" w:space="0" w:color="auto"/>
            <w:left w:val="none" w:sz="0" w:space="0" w:color="auto"/>
            <w:bottom w:val="none" w:sz="0" w:space="0" w:color="auto"/>
            <w:right w:val="none" w:sz="0" w:space="0" w:color="auto"/>
          </w:divBdr>
        </w:div>
      </w:divsChild>
    </w:div>
    <w:div w:id="1637029476">
      <w:bodyDiv w:val="1"/>
      <w:marLeft w:val="0"/>
      <w:marRight w:val="0"/>
      <w:marTop w:val="0"/>
      <w:marBottom w:val="0"/>
      <w:divBdr>
        <w:top w:val="none" w:sz="0" w:space="0" w:color="auto"/>
        <w:left w:val="none" w:sz="0" w:space="0" w:color="auto"/>
        <w:bottom w:val="none" w:sz="0" w:space="0" w:color="auto"/>
        <w:right w:val="none" w:sz="0" w:space="0" w:color="auto"/>
      </w:divBdr>
      <w:divsChild>
        <w:div w:id="520240562">
          <w:marLeft w:val="403"/>
          <w:marRight w:val="0"/>
          <w:marTop w:val="100"/>
          <w:marBottom w:val="0"/>
          <w:divBdr>
            <w:top w:val="none" w:sz="0" w:space="0" w:color="auto"/>
            <w:left w:val="none" w:sz="0" w:space="0" w:color="auto"/>
            <w:bottom w:val="none" w:sz="0" w:space="0" w:color="auto"/>
            <w:right w:val="none" w:sz="0" w:space="0" w:color="auto"/>
          </w:divBdr>
        </w:div>
        <w:div w:id="20209977">
          <w:marLeft w:val="403"/>
          <w:marRight w:val="0"/>
          <w:marTop w:val="100"/>
          <w:marBottom w:val="0"/>
          <w:divBdr>
            <w:top w:val="none" w:sz="0" w:space="0" w:color="auto"/>
            <w:left w:val="none" w:sz="0" w:space="0" w:color="auto"/>
            <w:bottom w:val="none" w:sz="0" w:space="0" w:color="auto"/>
            <w:right w:val="none" w:sz="0" w:space="0" w:color="auto"/>
          </w:divBdr>
        </w:div>
        <w:div w:id="1024983664">
          <w:marLeft w:val="878"/>
          <w:marRight w:val="0"/>
          <w:marTop w:val="100"/>
          <w:marBottom w:val="0"/>
          <w:divBdr>
            <w:top w:val="none" w:sz="0" w:space="0" w:color="auto"/>
            <w:left w:val="none" w:sz="0" w:space="0" w:color="auto"/>
            <w:bottom w:val="none" w:sz="0" w:space="0" w:color="auto"/>
            <w:right w:val="none" w:sz="0" w:space="0" w:color="auto"/>
          </w:divBdr>
        </w:div>
        <w:div w:id="1020550775">
          <w:marLeft w:val="878"/>
          <w:marRight w:val="0"/>
          <w:marTop w:val="100"/>
          <w:marBottom w:val="0"/>
          <w:divBdr>
            <w:top w:val="none" w:sz="0" w:space="0" w:color="auto"/>
            <w:left w:val="none" w:sz="0" w:space="0" w:color="auto"/>
            <w:bottom w:val="none" w:sz="0" w:space="0" w:color="auto"/>
            <w:right w:val="none" w:sz="0" w:space="0" w:color="auto"/>
          </w:divBdr>
        </w:div>
        <w:div w:id="1259173028">
          <w:marLeft w:val="403"/>
          <w:marRight w:val="0"/>
          <w:marTop w:val="100"/>
          <w:marBottom w:val="0"/>
          <w:divBdr>
            <w:top w:val="none" w:sz="0" w:space="0" w:color="auto"/>
            <w:left w:val="none" w:sz="0" w:space="0" w:color="auto"/>
            <w:bottom w:val="none" w:sz="0" w:space="0" w:color="auto"/>
            <w:right w:val="none" w:sz="0" w:space="0" w:color="auto"/>
          </w:divBdr>
        </w:div>
      </w:divsChild>
    </w:div>
    <w:div w:id="1825582296">
      <w:bodyDiv w:val="1"/>
      <w:marLeft w:val="0"/>
      <w:marRight w:val="0"/>
      <w:marTop w:val="0"/>
      <w:marBottom w:val="0"/>
      <w:divBdr>
        <w:top w:val="none" w:sz="0" w:space="0" w:color="auto"/>
        <w:left w:val="none" w:sz="0" w:space="0" w:color="auto"/>
        <w:bottom w:val="none" w:sz="0" w:space="0" w:color="auto"/>
        <w:right w:val="none" w:sz="0" w:space="0" w:color="auto"/>
      </w:divBdr>
      <w:divsChild>
        <w:div w:id="1663847214">
          <w:marLeft w:val="720"/>
          <w:marRight w:val="0"/>
          <w:marTop w:val="0"/>
          <w:marBottom w:val="0"/>
          <w:divBdr>
            <w:top w:val="none" w:sz="0" w:space="0" w:color="auto"/>
            <w:left w:val="none" w:sz="0" w:space="0" w:color="auto"/>
            <w:bottom w:val="none" w:sz="0" w:space="0" w:color="auto"/>
            <w:right w:val="none" w:sz="0" w:space="0" w:color="auto"/>
          </w:divBdr>
        </w:div>
        <w:div w:id="364251820">
          <w:marLeft w:val="720"/>
          <w:marRight w:val="0"/>
          <w:marTop w:val="0"/>
          <w:marBottom w:val="0"/>
          <w:divBdr>
            <w:top w:val="none" w:sz="0" w:space="0" w:color="auto"/>
            <w:left w:val="none" w:sz="0" w:space="0" w:color="auto"/>
            <w:bottom w:val="none" w:sz="0" w:space="0" w:color="auto"/>
            <w:right w:val="none" w:sz="0" w:space="0" w:color="auto"/>
          </w:divBdr>
        </w:div>
        <w:div w:id="397679394">
          <w:marLeft w:val="720"/>
          <w:marRight w:val="0"/>
          <w:marTop w:val="0"/>
          <w:marBottom w:val="0"/>
          <w:divBdr>
            <w:top w:val="none" w:sz="0" w:space="0" w:color="auto"/>
            <w:left w:val="none" w:sz="0" w:space="0" w:color="auto"/>
            <w:bottom w:val="none" w:sz="0" w:space="0" w:color="auto"/>
            <w:right w:val="none" w:sz="0" w:space="0" w:color="auto"/>
          </w:divBdr>
        </w:div>
        <w:div w:id="802893290">
          <w:marLeft w:val="720"/>
          <w:marRight w:val="0"/>
          <w:marTop w:val="0"/>
          <w:marBottom w:val="0"/>
          <w:divBdr>
            <w:top w:val="none" w:sz="0" w:space="0" w:color="auto"/>
            <w:left w:val="none" w:sz="0" w:space="0" w:color="auto"/>
            <w:bottom w:val="none" w:sz="0" w:space="0" w:color="auto"/>
            <w:right w:val="none" w:sz="0" w:space="0" w:color="auto"/>
          </w:divBdr>
        </w:div>
        <w:div w:id="1712225704">
          <w:marLeft w:val="720"/>
          <w:marRight w:val="0"/>
          <w:marTop w:val="0"/>
          <w:marBottom w:val="0"/>
          <w:divBdr>
            <w:top w:val="none" w:sz="0" w:space="0" w:color="auto"/>
            <w:left w:val="none" w:sz="0" w:space="0" w:color="auto"/>
            <w:bottom w:val="none" w:sz="0" w:space="0" w:color="auto"/>
            <w:right w:val="none" w:sz="0" w:space="0" w:color="auto"/>
          </w:divBdr>
        </w:div>
        <w:div w:id="1586842285">
          <w:marLeft w:val="720"/>
          <w:marRight w:val="0"/>
          <w:marTop w:val="0"/>
          <w:marBottom w:val="0"/>
          <w:divBdr>
            <w:top w:val="none" w:sz="0" w:space="0" w:color="auto"/>
            <w:left w:val="none" w:sz="0" w:space="0" w:color="auto"/>
            <w:bottom w:val="none" w:sz="0" w:space="0" w:color="auto"/>
            <w:right w:val="none" w:sz="0" w:space="0" w:color="auto"/>
          </w:divBdr>
        </w:div>
      </w:divsChild>
    </w:div>
    <w:div w:id="1882009806">
      <w:bodyDiv w:val="1"/>
      <w:marLeft w:val="0"/>
      <w:marRight w:val="0"/>
      <w:marTop w:val="0"/>
      <w:marBottom w:val="0"/>
      <w:divBdr>
        <w:top w:val="none" w:sz="0" w:space="0" w:color="auto"/>
        <w:left w:val="none" w:sz="0" w:space="0" w:color="auto"/>
        <w:bottom w:val="none" w:sz="0" w:space="0" w:color="auto"/>
        <w:right w:val="none" w:sz="0" w:space="0" w:color="auto"/>
      </w:divBdr>
      <w:divsChild>
        <w:div w:id="1397971190">
          <w:marLeft w:val="446"/>
          <w:marRight w:val="0"/>
          <w:marTop w:val="0"/>
          <w:marBottom w:val="0"/>
          <w:divBdr>
            <w:top w:val="none" w:sz="0" w:space="0" w:color="auto"/>
            <w:left w:val="none" w:sz="0" w:space="0" w:color="auto"/>
            <w:bottom w:val="none" w:sz="0" w:space="0" w:color="auto"/>
            <w:right w:val="none" w:sz="0" w:space="0" w:color="auto"/>
          </w:divBdr>
        </w:div>
        <w:div w:id="1332561152">
          <w:marLeft w:val="446"/>
          <w:marRight w:val="0"/>
          <w:marTop w:val="0"/>
          <w:marBottom w:val="0"/>
          <w:divBdr>
            <w:top w:val="none" w:sz="0" w:space="0" w:color="auto"/>
            <w:left w:val="none" w:sz="0" w:space="0" w:color="auto"/>
            <w:bottom w:val="none" w:sz="0" w:space="0" w:color="auto"/>
            <w:right w:val="none" w:sz="0" w:space="0" w:color="auto"/>
          </w:divBdr>
        </w:div>
        <w:div w:id="1100250435">
          <w:marLeft w:val="446"/>
          <w:marRight w:val="0"/>
          <w:marTop w:val="0"/>
          <w:marBottom w:val="0"/>
          <w:divBdr>
            <w:top w:val="none" w:sz="0" w:space="0" w:color="auto"/>
            <w:left w:val="none" w:sz="0" w:space="0" w:color="auto"/>
            <w:bottom w:val="none" w:sz="0" w:space="0" w:color="auto"/>
            <w:right w:val="none" w:sz="0" w:space="0" w:color="auto"/>
          </w:divBdr>
        </w:div>
        <w:div w:id="1770082406">
          <w:marLeft w:val="446"/>
          <w:marRight w:val="0"/>
          <w:marTop w:val="0"/>
          <w:marBottom w:val="0"/>
          <w:divBdr>
            <w:top w:val="none" w:sz="0" w:space="0" w:color="auto"/>
            <w:left w:val="none" w:sz="0" w:space="0" w:color="auto"/>
            <w:bottom w:val="none" w:sz="0" w:space="0" w:color="auto"/>
            <w:right w:val="none" w:sz="0" w:space="0" w:color="auto"/>
          </w:divBdr>
        </w:div>
        <w:div w:id="2077897050">
          <w:marLeft w:val="446"/>
          <w:marRight w:val="0"/>
          <w:marTop w:val="0"/>
          <w:marBottom w:val="0"/>
          <w:divBdr>
            <w:top w:val="none" w:sz="0" w:space="0" w:color="auto"/>
            <w:left w:val="none" w:sz="0" w:space="0" w:color="auto"/>
            <w:bottom w:val="none" w:sz="0" w:space="0" w:color="auto"/>
            <w:right w:val="none" w:sz="0" w:space="0" w:color="auto"/>
          </w:divBdr>
        </w:div>
        <w:div w:id="761878743">
          <w:marLeft w:val="446"/>
          <w:marRight w:val="0"/>
          <w:marTop w:val="0"/>
          <w:marBottom w:val="0"/>
          <w:divBdr>
            <w:top w:val="none" w:sz="0" w:space="0" w:color="auto"/>
            <w:left w:val="none" w:sz="0" w:space="0" w:color="auto"/>
            <w:bottom w:val="none" w:sz="0" w:space="0" w:color="auto"/>
            <w:right w:val="none" w:sz="0" w:space="0" w:color="auto"/>
          </w:divBdr>
        </w:div>
        <w:div w:id="443304898">
          <w:marLeft w:val="446"/>
          <w:marRight w:val="0"/>
          <w:marTop w:val="0"/>
          <w:marBottom w:val="0"/>
          <w:divBdr>
            <w:top w:val="none" w:sz="0" w:space="0" w:color="auto"/>
            <w:left w:val="none" w:sz="0" w:space="0" w:color="auto"/>
            <w:bottom w:val="none" w:sz="0" w:space="0" w:color="auto"/>
            <w:right w:val="none" w:sz="0" w:space="0" w:color="auto"/>
          </w:divBdr>
        </w:div>
        <w:div w:id="1763800101">
          <w:marLeft w:val="446"/>
          <w:marRight w:val="0"/>
          <w:marTop w:val="0"/>
          <w:marBottom w:val="0"/>
          <w:divBdr>
            <w:top w:val="none" w:sz="0" w:space="0" w:color="auto"/>
            <w:left w:val="none" w:sz="0" w:space="0" w:color="auto"/>
            <w:bottom w:val="none" w:sz="0" w:space="0" w:color="auto"/>
            <w:right w:val="none" w:sz="0" w:space="0" w:color="auto"/>
          </w:divBdr>
        </w:div>
        <w:div w:id="513690121">
          <w:marLeft w:val="446"/>
          <w:marRight w:val="0"/>
          <w:marTop w:val="0"/>
          <w:marBottom w:val="0"/>
          <w:divBdr>
            <w:top w:val="none" w:sz="0" w:space="0" w:color="auto"/>
            <w:left w:val="none" w:sz="0" w:space="0" w:color="auto"/>
            <w:bottom w:val="none" w:sz="0" w:space="0" w:color="auto"/>
            <w:right w:val="none" w:sz="0" w:space="0" w:color="auto"/>
          </w:divBdr>
        </w:div>
        <w:div w:id="71708591">
          <w:marLeft w:val="446"/>
          <w:marRight w:val="0"/>
          <w:marTop w:val="0"/>
          <w:marBottom w:val="0"/>
          <w:divBdr>
            <w:top w:val="none" w:sz="0" w:space="0" w:color="auto"/>
            <w:left w:val="none" w:sz="0" w:space="0" w:color="auto"/>
            <w:bottom w:val="none" w:sz="0" w:space="0" w:color="auto"/>
            <w:right w:val="none" w:sz="0" w:space="0" w:color="auto"/>
          </w:divBdr>
        </w:div>
        <w:div w:id="399325753">
          <w:marLeft w:val="446"/>
          <w:marRight w:val="0"/>
          <w:marTop w:val="0"/>
          <w:marBottom w:val="0"/>
          <w:divBdr>
            <w:top w:val="none" w:sz="0" w:space="0" w:color="auto"/>
            <w:left w:val="none" w:sz="0" w:space="0" w:color="auto"/>
            <w:bottom w:val="none" w:sz="0" w:space="0" w:color="auto"/>
            <w:right w:val="none" w:sz="0" w:space="0" w:color="auto"/>
          </w:divBdr>
        </w:div>
        <w:div w:id="598606321">
          <w:marLeft w:val="1267"/>
          <w:marRight w:val="0"/>
          <w:marTop w:val="0"/>
          <w:marBottom w:val="0"/>
          <w:divBdr>
            <w:top w:val="none" w:sz="0" w:space="0" w:color="auto"/>
            <w:left w:val="none" w:sz="0" w:space="0" w:color="auto"/>
            <w:bottom w:val="none" w:sz="0" w:space="0" w:color="auto"/>
            <w:right w:val="none" w:sz="0" w:space="0" w:color="auto"/>
          </w:divBdr>
        </w:div>
        <w:div w:id="1749812279">
          <w:marLeft w:val="1267"/>
          <w:marRight w:val="0"/>
          <w:marTop w:val="0"/>
          <w:marBottom w:val="0"/>
          <w:divBdr>
            <w:top w:val="none" w:sz="0" w:space="0" w:color="auto"/>
            <w:left w:val="none" w:sz="0" w:space="0" w:color="auto"/>
            <w:bottom w:val="none" w:sz="0" w:space="0" w:color="auto"/>
            <w:right w:val="none" w:sz="0" w:space="0" w:color="auto"/>
          </w:divBdr>
        </w:div>
        <w:div w:id="1437479451">
          <w:marLeft w:val="1267"/>
          <w:marRight w:val="0"/>
          <w:marTop w:val="0"/>
          <w:marBottom w:val="0"/>
          <w:divBdr>
            <w:top w:val="none" w:sz="0" w:space="0" w:color="auto"/>
            <w:left w:val="none" w:sz="0" w:space="0" w:color="auto"/>
            <w:bottom w:val="none" w:sz="0" w:space="0" w:color="auto"/>
            <w:right w:val="none" w:sz="0" w:space="0" w:color="auto"/>
          </w:divBdr>
        </w:div>
        <w:div w:id="699086583">
          <w:marLeft w:val="446"/>
          <w:marRight w:val="0"/>
          <w:marTop w:val="0"/>
          <w:marBottom w:val="0"/>
          <w:divBdr>
            <w:top w:val="none" w:sz="0" w:space="0" w:color="auto"/>
            <w:left w:val="none" w:sz="0" w:space="0" w:color="auto"/>
            <w:bottom w:val="none" w:sz="0" w:space="0" w:color="auto"/>
            <w:right w:val="none" w:sz="0" w:space="0" w:color="auto"/>
          </w:divBdr>
        </w:div>
        <w:div w:id="1860661819">
          <w:marLeft w:val="446"/>
          <w:marRight w:val="0"/>
          <w:marTop w:val="0"/>
          <w:marBottom w:val="0"/>
          <w:divBdr>
            <w:top w:val="none" w:sz="0" w:space="0" w:color="auto"/>
            <w:left w:val="none" w:sz="0" w:space="0" w:color="auto"/>
            <w:bottom w:val="none" w:sz="0" w:space="0" w:color="auto"/>
            <w:right w:val="none" w:sz="0" w:space="0" w:color="auto"/>
          </w:divBdr>
        </w:div>
        <w:div w:id="1629236656">
          <w:marLeft w:val="446"/>
          <w:marRight w:val="0"/>
          <w:marTop w:val="0"/>
          <w:marBottom w:val="0"/>
          <w:divBdr>
            <w:top w:val="none" w:sz="0" w:space="0" w:color="auto"/>
            <w:left w:val="none" w:sz="0" w:space="0" w:color="auto"/>
            <w:bottom w:val="none" w:sz="0" w:space="0" w:color="auto"/>
            <w:right w:val="none" w:sz="0" w:space="0" w:color="auto"/>
          </w:divBdr>
        </w:div>
        <w:div w:id="721174605">
          <w:marLeft w:val="446"/>
          <w:marRight w:val="0"/>
          <w:marTop w:val="0"/>
          <w:marBottom w:val="0"/>
          <w:divBdr>
            <w:top w:val="none" w:sz="0" w:space="0" w:color="auto"/>
            <w:left w:val="none" w:sz="0" w:space="0" w:color="auto"/>
            <w:bottom w:val="none" w:sz="0" w:space="0" w:color="auto"/>
            <w:right w:val="none" w:sz="0" w:space="0" w:color="auto"/>
          </w:divBdr>
        </w:div>
        <w:div w:id="1591742936">
          <w:marLeft w:val="446"/>
          <w:marRight w:val="0"/>
          <w:marTop w:val="0"/>
          <w:marBottom w:val="0"/>
          <w:divBdr>
            <w:top w:val="none" w:sz="0" w:space="0" w:color="auto"/>
            <w:left w:val="none" w:sz="0" w:space="0" w:color="auto"/>
            <w:bottom w:val="none" w:sz="0" w:space="0" w:color="auto"/>
            <w:right w:val="none" w:sz="0" w:space="0" w:color="auto"/>
          </w:divBdr>
        </w:div>
      </w:divsChild>
    </w:div>
    <w:div w:id="193436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e.northumbria.ac.uk/service/cs/es/Pages/start.asp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orthumbria.ac.uk/about-us/leadership-governance/vice-chancellors-office/legal-services-team/freedom-of-information/environmental-information-regulation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umbria.ac.uk/sustainability/"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a\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Imvelo Colours">
      <a:dk1>
        <a:srgbClr val="2C2C2C"/>
      </a:dk1>
      <a:lt1>
        <a:srgbClr val="FFFFFF"/>
      </a:lt1>
      <a:dk2>
        <a:srgbClr val="33CCCC"/>
      </a:dk2>
      <a:lt2>
        <a:srgbClr val="F2F2F2"/>
      </a:lt2>
      <a:accent1>
        <a:srgbClr val="FFC000"/>
      </a:accent1>
      <a:accent2>
        <a:srgbClr val="A5D028"/>
      </a:accent2>
      <a:accent3>
        <a:srgbClr val="0099CC"/>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23C8EFD9977B40BEDF3ED54FBFFE4E" ma:contentTypeVersion="6" ma:contentTypeDescription="Create a new document." ma:contentTypeScope="" ma:versionID="12eb48e8950254f9917a6bb42d20e518">
  <xsd:schema xmlns:xsd="http://www.w3.org/2001/XMLSchema" xmlns:xs="http://www.w3.org/2001/XMLSchema" xmlns:p="http://schemas.microsoft.com/office/2006/metadata/properties" xmlns:ns2="4fe82288-d4bd-4038-87a9-9c8c9283b832" targetNamespace="http://schemas.microsoft.com/office/2006/metadata/properties" ma:root="true" ma:fieldsID="13faa516417e47c67987e568a72ca6a6" ns2:_="">
    <xsd:import namespace="4fe82288-d4bd-4038-87a9-9c8c9283b832"/>
    <xsd:element name="properties">
      <xsd:complexType>
        <xsd:sequence>
          <xsd:element name="documentManagement">
            <xsd:complexType>
              <xsd:all>
                <xsd:element ref="ns2:Access" minOccurs="0"/>
                <xsd:element ref="ns2:Number" minOccurs="0"/>
                <xsd:element ref="ns2: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2288-d4bd-4038-87a9-9c8c9283b832" elementFormDefault="qualified">
    <xsd:import namespace="http://schemas.microsoft.com/office/2006/documentManagement/types"/>
    <xsd:import namespace="http://schemas.microsoft.com/office/infopath/2007/PartnerControls"/>
    <xsd:element name="Access" ma:index="8" nillable="true" ma:displayName="Access" ma:default="Shared" ma:format="Dropdown" ma:internalName="Access">
      <xsd:simpleType>
        <xsd:restriction base="dms:Choice">
          <xsd:enumeration value="Shared"/>
          <xsd:enumeration value="Hidden"/>
          <xsd:enumeration value="Other"/>
        </xsd:restriction>
      </xsd:simpleType>
    </xsd:element>
    <xsd:element name="Number" ma:index="9" nillable="true" ma:displayName="Number" ma:internalName="Number">
      <xsd:simpleType>
        <xsd:restriction base="dms:Number"/>
      </xsd:simpleType>
    </xsd:element>
    <xsd:element name="Code" ma:index="12" nillable="true" ma:displayName="Code" ma:internalName="Cod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umber xmlns="4fe82288-d4bd-4038-87a9-9c8c9283b832">1</Number>
    <Code xmlns="4fe82288-d4bd-4038-87a9-9c8c9283b832">EP 01</Code>
    <Access xmlns="4fe82288-d4bd-4038-87a9-9c8c9283b832">Hidden</Access>
  </documentManagement>
</p:properties>
</file>

<file path=customXml/itemProps1.xml><?xml version="1.0" encoding="utf-8"?>
<ds:datastoreItem xmlns:ds="http://schemas.openxmlformats.org/officeDocument/2006/customXml" ds:itemID="{47E8399B-1971-412D-9929-EBBB06C8D8D1}">
  <ds:schemaRefs>
    <ds:schemaRef ds:uri="http://schemas.openxmlformats.org/officeDocument/2006/bibliography"/>
  </ds:schemaRefs>
</ds:datastoreItem>
</file>

<file path=customXml/itemProps2.xml><?xml version="1.0" encoding="utf-8"?>
<ds:datastoreItem xmlns:ds="http://schemas.openxmlformats.org/officeDocument/2006/customXml" ds:itemID="{04E116EF-5C14-439C-B66E-4403A131D0B7}">
  <ds:schemaRefs>
    <ds:schemaRef ds:uri="http://schemas.microsoft.com/sharepoint/v3/contenttype/forms"/>
  </ds:schemaRefs>
</ds:datastoreItem>
</file>

<file path=customXml/itemProps3.xml><?xml version="1.0" encoding="utf-8"?>
<ds:datastoreItem xmlns:ds="http://schemas.openxmlformats.org/officeDocument/2006/customXml" ds:itemID="{A933E4FC-B5EB-4FEA-9554-09F53CA14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2288-d4bd-4038-87a9-9c8c9283b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0B1437-2556-471C-B6CE-FB907559A7CD}">
  <ds:schemaRefs>
    <ds:schemaRef ds:uri="http://schemas.microsoft.com/office/2006/metadata/properties"/>
    <ds:schemaRef ds:uri="http://schemas.microsoft.com/office/infopath/2007/PartnerControls"/>
    <ds:schemaRef ds:uri="4fe82288-d4bd-4038-87a9-9c8c9283b832"/>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0</TotalTime>
  <Pages>7</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Tamma Grummitt - Carel</dc:creator>
  <cp:keywords/>
  <cp:lastModifiedBy>Paul Steadman</cp:lastModifiedBy>
  <cp:revision>2</cp:revision>
  <cp:lastPrinted>2017-04-28T08:04:00Z</cp:lastPrinted>
  <dcterms:created xsi:type="dcterms:W3CDTF">2022-11-08T11:06:00Z</dcterms:created>
  <dcterms:modified xsi:type="dcterms:W3CDTF">2022-11-08T11:06:00Z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y fmtid="{D5CDD505-2E9C-101B-9397-08002B2CF9AE}" pid="3" name="ContentTypeId">
    <vt:lpwstr>0x0101005523C8EFD9977B40BEDF3ED54FBFFE4E</vt:lpwstr>
  </property>
</Properties>
</file>