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B27F" w14:textId="77777777" w:rsidR="008D2989" w:rsidRDefault="001129FC">
      <w:pPr>
        <w:spacing w:before="480" w:after="160"/>
        <w:jc w:val="center"/>
      </w:pPr>
      <w:r>
        <w:rPr>
          <w:b/>
          <w:bCs/>
          <w:color w:val="1B3A6B"/>
          <w:sz w:val="40"/>
          <w:szCs w:val="40"/>
        </w:rPr>
        <w:t>V Durham–Northumbria Colloquium</w:t>
      </w:r>
    </w:p>
    <w:p w14:paraId="6E5676D8" w14:textId="77777777" w:rsidR="008D2989" w:rsidRDefault="001129FC">
      <w:pPr>
        <w:spacing w:after="80"/>
        <w:jc w:val="center"/>
      </w:pPr>
      <w:r>
        <w:rPr>
          <w:color w:val="1B3A6B"/>
          <w:sz w:val="36"/>
          <w:szCs w:val="36"/>
        </w:rPr>
        <w:t>on Medieval and Golden Age Hispanic Studies</w:t>
      </w:r>
    </w:p>
    <w:p w14:paraId="061A2BF7" w14:textId="77777777" w:rsidR="008D2989" w:rsidRDefault="008D2989">
      <w:pPr>
        <w:pBdr>
          <w:bottom w:val="single" w:sz="12" w:space="1" w:color="C8962B"/>
        </w:pBdr>
        <w:spacing w:after="140"/>
      </w:pPr>
    </w:p>
    <w:p w14:paraId="351560FF" w14:textId="77777777" w:rsidR="008D2989" w:rsidRPr="00B46F26" w:rsidRDefault="001129FC">
      <w:pPr>
        <w:spacing w:after="80"/>
        <w:jc w:val="center"/>
        <w:rPr>
          <w:lang w:val="es-ES"/>
        </w:rPr>
      </w:pPr>
      <w:r w:rsidRPr="00B46F26">
        <w:rPr>
          <w:i/>
          <w:iCs/>
          <w:color w:val="4A4A4A"/>
          <w:sz w:val="26"/>
          <w:szCs w:val="26"/>
          <w:lang w:val="es-ES"/>
        </w:rPr>
        <w:t>V Coloquio de Estudios Hispánicos Medievales y del Siglo de Oro</w:t>
      </w:r>
    </w:p>
    <w:p w14:paraId="1036EE4E" w14:textId="77777777" w:rsidR="008D2989" w:rsidRPr="00B46F26" w:rsidRDefault="001129FC">
      <w:pPr>
        <w:spacing w:after="200"/>
        <w:jc w:val="center"/>
        <w:rPr>
          <w:lang w:val="es-ES"/>
        </w:rPr>
      </w:pPr>
      <w:r w:rsidRPr="00B46F26">
        <w:rPr>
          <w:i/>
          <w:iCs/>
          <w:color w:val="4A4A4A"/>
          <w:sz w:val="24"/>
          <w:szCs w:val="24"/>
          <w:lang w:val="es-ES"/>
        </w:rPr>
        <w:t>Universidades de Durham y de Northumbria</w:t>
      </w:r>
    </w:p>
    <w:p w14:paraId="2660EDBF" w14:textId="2F072678" w:rsidR="008D2989" w:rsidRDefault="001129FC">
      <w:pPr>
        <w:spacing w:after="80"/>
        <w:jc w:val="center"/>
      </w:pPr>
      <w:r>
        <w:rPr>
          <w:b/>
          <w:bCs/>
          <w:sz w:val="22"/>
          <w:szCs w:val="22"/>
        </w:rPr>
        <w:t>Sandyford Building, Northumbria University</w:t>
      </w:r>
      <w:r w:rsidR="00A07D39">
        <w:rPr>
          <w:b/>
          <w:bCs/>
          <w:sz w:val="22"/>
          <w:szCs w:val="22"/>
        </w:rPr>
        <w:t xml:space="preserve"> (304D)</w:t>
      </w:r>
    </w:p>
    <w:p w14:paraId="6F8D6FD5" w14:textId="77777777" w:rsidR="008D2989" w:rsidRDefault="001129FC">
      <w:pPr>
        <w:spacing w:after="480"/>
        <w:jc w:val="center"/>
      </w:pPr>
      <w:r>
        <w:rPr>
          <w:b/>
          <w:bCs/>
          <w:color w:val="C8962B"/>
          <w:sz w:val="26"/>
          <w:szCs w:val="26"/>
        </w:rPr>
        <w:t>24–26 June 2026</w:t>
      </w:r>
    </w:p>
    <w:p w14:paraId="2008281B" w14:textId="77777777" w:rsidR="008D2989" w:rsidRDefault="008D2989">
      <w:pPr>
        <w:pBdr>
          <w:bottom w:val="single" w:sz="8" w:space="1" w:color="1B3A6B"/>
        </w:pBdr>
      </w:pPr>
    </w:p>
    <w:p w14:paraId="73F752AC" w14:textId="77777777" w:rsidR="008D2989" w:rsidRDefault="008D2989">
      <w:pPr>
        <w:spacing w:after="200"/>
      </w:pPr>
    </w:p>
    <w:p w14:paraId="722B7988" w14:textId="77777777" w:rsidR="008D2989" w:rsidRDefault="001129FC">
      <w:pPr>
        <w:jc w:val="center"/>
      </w:pPr>
      <w:r>
        <w:rPr>
          <w:b/>
          <w:bCs/>
          <w:caps/>
          <w:color w:val="1B3A6B"/>
          <w:sz w:val="28"/>
          <w:szCs w:val="28"/>
        </w:rPr>
        <w:t>Programme / Programa</w:t>
      </w:r>
    </w:p>
    <w:p w14:paraId="08E249B9" w14:textId="77777777" w:rsidR="008D2989" w:rsidRDefault="008D2989">
      <w:pPr>
        <w:spacing w:after="400"/>
      </w:pPr>
    </w:p>
    <w:p w14:paraId="6C3306A9" w14:textId="77777777" w:rsidR="008D2989" w:rsidRDefault="001129FC">
      <w:pPr>
        <w:pBdr>
          <w:bottom w:val="single" w:sz="6" w:space="2" w:color="C8962B"/>
        </w:pBdr>
        <w:shd w:val="clear" w:color="auto" w:fill="1B3A6B"/>
        <w:spacing w:before="240" w:after="120"/>
        <w:jc w:val="center"/>
      </w:pPr>
      <w:r>
        <w:rPr>
          <w:b/>
          <w:bCs/>
          <w:caps/>
          <w:color w:val="FFFFFF"/>
          <w:sz w:val="32"/>
          <w:szCs w:val="32"/>
        </w:rPr>
        <w:t>Wednesday, 24 June 2026</w:t>
      </w:r>
    </w:p>
    <w:p w14:paraId="7C937408" w14:textId="77777777" w:rsidR="008D2989" w:rsidRDefault="008D2989">
      <w:pPr>
        <w:spacing w:after="10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8146"/>
      </w:tblGrid>
      <w:tr w:rsidR="008D2989" w14:paraId="07044A8B" w14:textId="77777777">
        <w:tc>
          <w:tcPr>
            <w:tcW w:w="160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D753D0" w14:textId="77777777" w:rsidR="008D2989" w:rsidRDefault="001129FC">
            <w:r>
              <w:rPr>
                <w:b/>
                <w:bCs/>
                <w:color w:val="C8962B"/>
              </w:rPr>
              <w:t>9.00 am</w:t>
            </w:r>
          </w:p>
        </w:tc>
        <w:tc>
          <w:tcPr>
            <w:tcW w:w="8146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5F2E8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42B7249C" w14:textId="4C83A17C" w:rsidR="008D2989" w:rsidRDefault="001129FC">
            <w:r>
              <w:rPr>
                <w:b/>
                <w:bCs/>
                <w:color w:val="6B5A2A"/>
                <w:sz w:val="19"/>
                <w:szCs w:val="19"/>
              </w:rPr>
              <w:t>Registration and Coffee</w:t>
            </w:r>
            <w:r w:rsidR="00A650F6">
              <w:rPr>
                <w:b/>
                <w:bCs/>
                <w:color w:val="6B5A2A"/>
                <w:sz w:val="19"/>
                <w:szCs w:val="19"/>
              </w:rPr>
              <w:t xml:space="preserve"> Sandyford 304D</w:t>
            </w:r>
          </w:p>
        </w:tc>
      </w:tr>
      <w:tr w:rsidR="008D2989" w:rsidRPr="00A07D39" w14:paraId="01C5816B" w14:textId="77777777">
        <w:tc>
          <w:tcPr>
            <w:tcW w:w="160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0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AC701E" w14:textId="77777777" w:rsidR="008D2989" w:rsidRDefault="001129FC">
            <w:r>
              <w:rPr>
                <w:b/>
                <w:bCs/>
                <w:color w:val="C8962B"/>
              </w:rPr>
              <w:t>10.00 am</w:t>
            </w:r>
          </w:p>
        </w:tc>
        <w:tc>
          <w:tcPr>
            <w:tcW w:w="8146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5F2E8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455FC86" w14:textId="77777777" w:rsidR="008D2989" w:rsidRPr="00B46F26" w:rsidRDefault="001129FC">
            <w:pPr>
              <w:rPr>
                <w:lang w:val="es-ES"/>
              </w:rPr>
            </w:pPr>
            <w:r w:rsidRPr="00B46F26">
              <w:rPr>
                <w:b/>
                <w:bCs/>
                <w:color w:val="6B5A2A"/>
                <w:sz w:val="19"/>
                <w:szCs w:val="19"/>
                <w:lang w:val="es-ES"/>
              </w:rPr>
              <w:t xml:space="preserve">Acto de apertura / </w:t>
            </w:r>
            <w:proofErr w:type="spellStart"/>
            <w:r w:rsidRPr="00B46F26">
              <w:rPr>
                <w:b/>
                <w:bCs/>
                <w:color w:val="6B5A2A"/>
                <w:sz w:val="19"/>
                <w:szCs w:val="19"/>
                <w:lang w:val="es-ES"/>
              </w:rPr>
              <w:t>Opening</w:t>
            </w:r>
            <w:proofErr w:type="spellEnd"/>
            <w:r w:rsidRPr="00B46F26">
              <w:rPr>
                <w:b/>
                <w:bCs/>
                <w:color w:val="6B5A2A"/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B46F26">
              <w:rPr>
                <w:b/>
                <w:bCs/>
                <w:color w:val="6B5A2A"/>
                <w:sz w:val="19"/>
                <w:szCs w:val="19"/>
                <w:lang w:val="es-ES"/>
              </w:rPr>
              <w:t>Ceremony</w:t>
            </w:r>
            <w:proofErr w:type="spellEnd"/>
          </w:p>
        </w:tc>
      </w:tr>
      <w:tr w:rsidR="008D2989" w14:paraId="7CCADD95" w14:textId="77777777">
        <w:tc>
          <w:tcPr>
            <w:tcW w:w="160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E8EE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28618" w14:textId="77777777" w:rsidR="008D2989" w:rsidRDefault="001129FC">
            <w:r>
              <w:rPr>
                <w:b/>
                <w:bCs/>
                <w:color w:val="C8962B"/>
              </w:rPr>
              <w:t>10.30 am</w:t>
            </w:r>
          </w:p>
        </w:tc>
        <w:tc>
          <w:tcPr>
            <w:tcW w:w="8146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8DEFE3F" w14:textId="77777777" w:rsidR="008D2989" w:rsidRDefault="001129FC">
            <w:pPr>
              <w:spacing w:after="80"/>
            </w:pPr>
            <w:r>
              <w:rPr>
                <w:b/>
                <w:bCs/>
                <w:caps/>
                <w:color w:val="1B3A6B"/>
              </w:rPr>
              <w:t>Session 1  WORDS</w:t>
            </w:r>
            <w:r>
              <w:rPr>
                <w:b/>
                <w:bCs/>
                <w:caps/>
                <w:color w:val="1B3A6B"/>
              </w:rPr>
              <w:t xml:space="preserve"> AND IDEAS: AUTHORITIES AND POETRY</w:t>
            </w:r>
          </w:p>
          <w:p w14:paraId="0DCC71DC" w14:textId="77777777" w:rsidR="008D2989" w:rsidRPr="00244F9C" w:rsidRDefault="001129FC">
            <w:pPr>
              <w:spacing w:before="80" w:after="20"/>
            </w:pPr>
            <w:r w:rsidRPr="00244F9C">
              <w:rPr>
                <w:b/>
                <w:bCs/>
                <w:sz w:val="19"/>
                <w:szCs w:val="19"/>
              </w:rPr>
              <w:t>Folke Gernert</w:t>
            </w:r>
            <w:r w:rsidRPr="00244F9C">
              <w:rPr>
                <w:sz w:val="19"/>
                <w:szCs w:val="19"/>
              </w:rPr>
              <w:t xml:space="preserve">  |  </w:t>
            </w:r>
            <w:r w:rsidRPr="00244F9C">
              <w:rPr>
                <w:i/>
                <w:iCs/>
                <w:color w:val="4A4A4A"/>
                <w:sz w:val="18"/>
                <w:szCs w:val="18"/>
              </w:rPr>
              <w:t>Universität Trier</w:t>
            </w:r>
          </w:p>
          <w:p w14:paraId="7738B685" w14:textId="77777777" w:rsidR="008D2989" w:rsidRPr="00244F9C" w:rsidRDefault="001129FC">
            <w:pPr>
              <w:spacing w:after="100"/>
            </w:pPr>
            <w:r w:rsidRPr="00244F9C">
              <w:rPr>
                <w:i/>
                <w:iCs/>
                <w:sz w:val="18"/>
                <w:szCs w:val="18"/>
              </w:rPr>
              <w:t xml:space="preserve">“El </w:t>
            </w:r>
            <w:proofErr w:type="spellStart"/>
            <w:r w:rsidRPr="00244F9C">
              <w:rPr>
                <w:i/>
                <w:iCs/>
                <w:sz w:val="18"/>
                <w:szCs w:val="18"/>
              </w:rPr>
              <w:t>lucianismo</w:t>
            </w:r>
            <w:proofErr w:type="spellEnd"/>
            <w:r w:rsidRPr="00244F9C">
              <w:rPr>
                <w:i/>
                <w:iCs/>
                <w:sz w:val="18"/>
                <w:szCs w:val="18"/>
              </w:rPr>
              <w:t xml:space="preserve"> del </w:t>
            </w:r>
            <w:proofErr w:type="spellStart"/>
            <w:r w:rsidRPr="00244F9C">
              <w:rPr>
                <w:i/>
                <w:iCs/>
                <w:sz w:val="18"/>
                <w:szCs w:val="18"/>
              </w:rPr>
              <w:t>médico</w:t>
            </w:r>
            <w:proofErr w:type="spellEnd"/>
            <w:r w:rsidRPr="00244F9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44F9C">
              <w:rPr>
                <w:i/>
                <w:iCs/>
                <w:sz w:val="18"/>
                <w:szCs w:val="18"/>
              </w:rPr>
              <w:t>poeta</w:t>
            </w:r>
            <w:proofErr w:type="spellEnd"/>
            <w:r w:rsidRPr="00244F9C">
              <w:rPr>
                <w:i/>
                <w:iCs/>
                <w:sz w:val="18"/>
                <w:szCs w:val="18"/>
              </w:rPr>
              <w:t xml:space="preserve"> Luis Barahona de Soto”</w:t>
            </w:r>
          </w:p>
          <w:p w14:paraId="55BF15F5" w14:textId="77777777" w:rsidR="008D2989" w:rsidRDefault="001129FC">
            <w:pPr>
              <w:spacing w:before="80" w:after="20"/>
            </w:pPr>
            <w:r>
              <w:rPr>
                <w:b/>
                <w:bCs/>
                <w:sz w:val="19"/>
                <w:szCs w:val="19"/>
              </w:rPr>
              <w:t>Barry Taylor</w:t>
            </w:r>
            <w:r>
              <w:rPr>
                <w:sz w:val="19"/>
                <w:szCs w:val="19"/>
              </w:rPr>
              <w:t xml:space="preserve">  |  </w:t>
            </w:r>
            <w:r>
              <w:rPr>
                <w:i/>
                <w:iCs/>
                <w:color w:val="4A4A4A"/>
                <w:sz w:val="18"/>
                <w:szCs w:val="18"/>
              </w:rPr>
              <w:t>British Library</w:t>
            </w:r>
          </w:p>
          <w:p w14:paraId="1EBA4BC5" w14:textId="77777777" w:rsidR="008D2989" w:rsidRDefault="001129FC">
            <w:pPr>
              <w:spacing w:after="100"/>
            </w:pPr>
            <w:r>
              <w:rPr>
                <w:i/>
                <w:iCs/>
                <w:sz w:val="18"/>
                <w:szCs w:val="18"/>
              </w:rPr>
              <w:t>“Spanish theories of obscurity (1250–1700)”</w:t>
            </w:r>
          </w:p>
          <w:p w14:paraId="6BF99064" w14:textId="261E1C56" w:rsidR="008D2989" w:rsidRPr="00244F9C" w:rsidRDefault="001129FC">
            <w:pPr>
              <w:spacing w:before="80" w:after="20"/>
              <w:rPr>
                <w:lang w:val="es-ES"/>
              </w:rPr>
            </w:pPr>
            <w:r w:rsidRPr="00244F9C">
              <w:rPr>
                <w:b/>
                <w:bCs/>
                <w:sz w:val="19"/>
                <w:szCs w:val="19"/>
                <w:lang w:val="es-ES"/>
              </w:rPr>
              <w:t>Mario Cossío Olavide</w:t>
            </w:r>
            <w:r w:rsidRPr="00244F9C">
              <w:rPr>
                <w:sz w:val="19"/>
                <w:szCs w:val="19"/>
                <w:lang w:val="es-ES"/>
              </w:rPr>
              <w:t xml:space="preserve">  |  </w:t>
            </w:r>
            <w:r w:rsidRPr="00244F9C">
              <w:rPr>
                <w:i/>
                <w:iCs/>
                <w:color w:val="4A4A4A"/>
                <w:sz w:val="18"/>
                <w:szCs w:val="18"/>
                <w:lang w:val="es-ES"/>
              </w:rPr>
              <w:t>Universi</w:t>
            </w:r>
            <w:r w:rsidR="00244F9C" w:rsidRPr="00244F9C">
              <w:rPr>
                <w:i/>
                <w:iCs/>
                <w:color w:val="4A4A4A"/>
                <w:sz w:val="18"/>
                <w:szCs w:val="18"/>
                <w:lang w:val="es-ES"/>
              </w:rPr>
              <w:t xml:space="preserve">dad de </w:t>
            </w:r>
            <w:r w:rsidR="00244F9C">
              <w:rPr>
                <w:i/>
                <w:iCs/>
                <w:color w:val="4A4A4A"/>
                <w:sz w:val="18"/>
                <w:szCs w:val="18"/>
                <w:lang w:val="es-ES"/>
              </w:rPr>
              <w:t>Valladolid</w:t>
            </w:r>
          </w:p>
          <w:p w14:paraId="602545A3" w14:textId="77777777" w:rsidR="008D2989" w:rsidRDefault="001129FC">
            <w:r>
              <w:rPr>
                <w:i/>
                <w:iCs/>
                <w:sz w:val="18"/>
                <w:szCs w:val="18"/>
              </w:rPr>
              <w:t>“A Spanish Dictionary of Textual Criticism (1): Words and Ideas”</w:t>
            </w:r>
          </w:p>
          <w:p w14:paraId="10ED5B0E" w14:textId="77777777" w:rsidR="008D2989" w:rsidRDefault="001129FC">
            <w:pPr>
              <w:spacing w:before="100"/>
            </w:pPr>
            <w:r>
              <w:rPr>
                <w:b/>
                <w:bCs/>
                <w:color w:val="4A4A4A"/>
                <w:sz w:val="19"/>
                <w:szCs w:val="19"/>
              </w:rPr>
              <w:t>Discussion / Debate</w:t>
            </w:r>
          </w:p>
        </w:tc>
      </w:tr>
      <w:tr w:rsidR="008D2989" w14:paraId="526B5AC2" w14:textId="77777777">
        <w:tc>
          <w:tcPr>
            <w:tcW w:w="160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A3917F" w14:textId="77777777" w:rsidR="008D2989" w:rsidRDefault="001129FC">
            <w:r>
              <w:rPr>
                <w:b/>
                <w:bCs/>
                <w:color w:val="C8962B"/>
              </w:rPr>
              <w:t>12.30 pm</w:t>
            </w:r>
          </w:p>
        </w:tc>
        <w:tc>
          <w:tcPr>
            <w:tcW w:w="8146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5F2E8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7116C0F" w14:textId="77777777" w:rsidR="008D2989" w:rsidRDefault="001129FC">
            <w:r>
              <w:rPr>
                <w:b/>
                <w:bCs/>
                <w:color w:val="6B5A2A"/>
                <w:sz w:val="19"/>
                <w:szCs w:val="19"/>
              </w:rPr>
              <w:t>Lunch (buffet)</w:t>
            </w:r>
          </w:p>
        </w:tc>
      </w:tr>
      <w:tr w:rsidR="008D2989" w14:paraId="5B9B2E4A" w14:textId="77777777">
        <w:tc>
          <w:tcPr>
            <w:tcW w:w="160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E8EE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5A01C" w14:textId="77777777" w:rsidR="008D2989" w:rsidRDefault="001129FC">
            <w:r>
              <w:rPr>
                <w:b/>
                <w:bCs/>
                <w:color w:val="C8962B"/>
              </w:rPr>
              <w:t>1.30 pm</w:t>
            </w:r>
          </w:p>
        </w:tc>
        <w:tc>
          <w:tcPr>
            <w:tcW w:w="8146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05C57FE" w14:textId="77777777" w:rsidR="008D2989" w:rsidRPr="00B46F26" w:rsidRDefault="001129FC">
            <w:pPr>
              <w:spacing w:after="80"/>
              <w:rPr>
                <w:lang w:val="es-ES"/>
              </w:rPr>
            </w:pPr>
            <w:r w:rsidRPr="00B46F26">
              <w:rPr>
                <w:b/>
                <w:bCs/>
                <w:caps/>
                <w:color w:val="1B3A6B"/>
                <w:lang w:val="es-ES"/>
              </w:rPr>
              <w:t>Session 2  ESCRITURA FEMENINA</w:t>
            </w:r>
          </w:p>
          <w:p w14:paraId="01A89500" w14:textId="77777777" w:rsidR="008D2989" w:rsidRPr="00B46F26" w:rsidRDefault="001129FC">
            <w:pPr>
              <w:spacing w:before="80" w:after="20"/>
              <w:rPr>
                <w:lang w:val="es-ES"/>
              </w:rPr>
            </w:pPr>
            <w:r w:rsidRPr="00B46F26">
              <w:rPr>
                <w:b/>
                <w:bCs/>
                <w:sz w:val="19"/>
                <w:szCs w:val="19"/>
                <w:lang w:val="es-ES"/>
              </w:rPr>
              <w:t xml:space="preserve">Maria Àngels Herrero </w:t>
            </w:r>
            <w:proofErr w:type="spellStart"/>
            <w:r w:rsidRPr="00B46F26">
              <w:rPr>
                <w:b/>
                <w:bCs/>
                <w:sz w:val="19"/>
                <w:szCs w:val="19"/>
                <w:lang w:val="es-ES"/>
              </w:rPr>
              <w:t>Herrero</w:t>
            </w:r>
            <w:proofErr w:type="spellEnd"/>
            <w:r w:rsidRPr="00B46F26">
              <w:rPr>
                <w:sz w:val="19"/>
                <w:szCs w:val="19"/>
                <w:lang w:val="es-ES"/>
              </w:rPr>
              <w:t xml:space="preserve">  |  </w:t>
            </w:r>
            <w:proofErr w:type="spellStart"/>
            <w:r w:rsidRPr="00B46F26">
              <w:rPr>
                <w:i/>
                <w:iCs/>
                <w:color w:val="4A4A4A"/>
                <w:sz w:val="18"/>
                <w:szCs w:val="18"/>
                <w:lang w:val="es-ES"/>
              </w:rPr>
              <w:t>Universitat</w:t>
            </w:r>
            <w:proofErr w:type="spellEnd"/>
            <w:r w:rsidRPr="00B46F26">
              <w:rPr>
                <w:i/>
                <w:iCs/>
                <w:color w:val="4A4A4A"/>
                <w:sz w:val="18"/>
                <w:szCs w:val="18"/>
                <w:lang w:val="es-ES"/>
              </w:rPr>
              <w:t xml:space="preserve"> d’Alacant / Universidad de Alicante</w:t>
            </w:r>
          </w:p>
          <w:p w14:paraId="3B68DFCA" w14:textId="77777777" w:rsidR="008D2989" w:rsidRPr="00B46F26" w:rsidRDefault="001129FC">
            <w:pPr>
              <w:spacing w:after="100"/>
              <w:rPr>
                <w:lang w:val="es-ES"/>
              </w:rPr>
            </w:pPr>
            <w:r w:rsidRPr="00B46F26">
              <w:rPr>
                <w:i/>
                <w:iCs/>
                <w:sz w:val="18"/>
                <w:szCs w:val="18"/>
                <w:lang w:val="es-ES"/>
              </w:rPr>
              <w:t>“</w:t>
            </w:r>
            <w:proofErr w:type="spellStart"/>
            <w:r w:rsidRPr="00B46F26">
              <w:rPr>
                <w:i/>
                <w:iCs/>
                <w:sz w:val="18"/>
                <w:szCs w:val="18"/>
                <w:lang w:val="es-ES"/>
              </w:rPr>
              <w:t>Escriptures</w:t>
            </w:r>
            <w:proofErr w:type="spellEnd"/>
            <w:r w:rsidRPr="00B46F26">
              <w:rPr>
                <w:i/>
                <w:iCs/>
                <w:sz w:val="18"/>
                <w:szCs w:val="18"/>
                <w:lang w:val="es-ES"/>
              </w:rPr>
              <w:t xml:space="preserve"> del cos: </w:t>
            </w:r>
            <w:proofErr w:type="spellStart"/>
            <w:r w:rsidRPr="00B46F26">
              <w:rPr>
                <w:i/>
                <w:iCs/>
                <w:sz w:val="18"/>
                <w:szCs w:val="18"/>
                <w:lang w:val="es-ES"/>
              </w:rPr>
              <w:t>fenòmens</w:t>
            </w:r>
            <w:proofErr w:type="spellEnd"/>
            <w:r w:rsidRPr="00B46F26">
              <w:rPr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46F26">
              <w:rPr>
                <w:i/>
                <w:iCs/>
                <w:sz w:val="18"/>
                <w:szCs w:val="18"/>
                <w:lang w:val="es-ES"/>
              </w:rPr>
              <w:t>corporals</w:t>
            </w:r>
            <w:proofErr w:type="spellEnd"/>
            <w:r w:rsidRPr="00B46F26">
              <w:rPr>
                <w:i/>
                <w:iCs/>
                <w:sz w:val="18"/>
                <w:szCs w:val="18"/>
                <w:lang w:val="es-ES"/>
              </w:rPr>
              <w:t xml:space="preserve"> i narrativa mística femenina de </w:t>
            </w:r>
            <w:proofErr w:type="spellStart"/>
            <w:r w:rsidRPr="00B46F26">
              <w:rPr>
                <w:i/>
                <w:iCs/>
                <w:sz w:val="18"/>
                <w:szCs w:val="18"/>
                <w:lang w:val="es-ES"/>
              </w:rPr>
              <w:t>l’Edat</w:t>
            </w:r>
            <w:proofErr w:type="spellEnd"/>
            <w:r w:rsidRPr="00B46F26">
              <w:rPr>
                <w:i/>
                <w:iCs/>
                <w:sz w:val="18"/>
                <w:szCs w:val="18"/>
                <w:lang w:val="es-ES"/>
              </w:rPr>
              <w:t xml:space="preserve"> Moderna valenciana”</w:t>
            </w:r>
          </w:p>
          <w:p w14:paraId="415E2A77" w14:textId="77777777" w:rsidR="008D2989" w:rsidRDefault="001129FC">
            <w:pPr>
              <w:spacing w:before="80" w:after="20"/>
            </w:pPr>
            <w:r>
              <w:rPr>
                <w:b/>
                <w:bCs/>
                <w:sz w:val="19"/>
                <w:szCs w:val="19"/>
              </w:rPr>
              <w:t>Lesley K. Twomey</w:t>
            </w:r>
            <w:r>
              <w:rPr>
                <w:sz w:val="19"/>
                <w:szCs w:val="19"/>
              </w:rPr>
              <w:t xml:space="preserve">  |  </w:t>
            </w:r>
            <w:r>
              <w:rPr>
                <w:i/>
                <w:iCs/>
                <w:color w:val="4A4A4A"/>
                <w:sz w:val="18"/>
                <w:szCs w:val="18"/>
              </w:rPr>
              <w:t>University of Northumbria</w:t>
            </w:r>
          </w:p>
          <w:p w14:paraId="548FF39E" w14:textId="77777777" w:rsidR="008D2989" w:rsidRDefault="001129FC">
            <w:r>
              <w:rPr>
                <w:i/>
                <w:iCs/>
                <w:sz w:val="18"/>
                <w:szCs w:val="18"/>
              </w:rPr>
              <w:t xml:space="preserve">“Constanza de Castilla’s Marian Doctrines in a Dominican Setting: Her ‘Officium </w:t>
            </w:r>
            <w:proofErr w:type="spellStart"/>
            <w:r>
              <w:rPr>
                <w:i/>
                <w:iCs/>
                <w:sz w:val="18"/>
                <w:szCs w:val="18"/>
              </w:rPr>
              <w:t>Incarnacionis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Domini </w:t>
            </w:r>
            <w:proofErr w:type="spellStart"/>
            <w:r>
              <w:rPr>
                <w:i/>
                <w:iCs/>
                <w:sz w:val="18"/>
                <w:szCs w:val="18"/>
              </w:rPr>
              <w:t>Nostri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Jhesus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Christi’”</w:t>
            </w:r>
          </w:p>
          <w:p w14:paraId="3181CCD1" w14:textId="77777777" w:rsidR="008D2989" w:rsidRDefault="001129FC">
            <w:pPr>
              <w:spacing w:before="100"/>
            </w:pPr>
            <w:r>
              <w:rPr>
                <w:b/>
                <w:bCs/>
                <w:color w:val="4A4A4A"/>
                <w:sz w:val="19"/>
                <w:szCs w:val="19"/>
              </w:rPr>
              <w:t>Discussion / Debate</w:t>
            </w:r>
          </w:p>
        </w:tc>
      </w:tr>
      <w:tr w:rsidR="008D2989" w14:paraId="65783D90" w14:textId="77777777">
        <w:tc>
          <w:tcPr>
            <w:tcW w:w="160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0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4BA7D8" w14:textId="77777777" w:rsidR="008D2989" w:rsidRDefault="001129FC">
            <w:r>
              <w:rPr>
                <w:b/>
                <w:bCs/>
                <w:color w:val="C8962B"/>
              </w:rPr>
              <w:t>3.00 pm</w:t>
            </w:r>
          </w:p>
        </w:tc>
        <w:tc>
          <w:tcPr>
            <w:tcW w:w="8146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5F2E8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5072F6F0" w14:textId="77777777" w:rsidR="008D2989" w:rsidRDefault="001129FC">
            <w:r>
              <w:rPr>
                <w:b/>
                <w:bCs/>
                <w:color w:val="6B5A2A"/>
                <w:sz w:val="19"/>
                <w:szCs w:val="19"/>
              </w:rPr>
              <w:t>Refreshments</w:t>
            </w:r>
          </w:p>
        </w:tc>
      </w:tr>
      <w:tr w:rsidR="008D2989" w14:paraId="4F23649B" w14:textId="77777777">
        <w:tc>
          <w:tcPr>
            <w:tcW w:w="160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E8EE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E9820" w14:textId="77777777" w:rsidR="008D2989" w:rsidRDefault="001129FC">
            <w:r>
              <w:rPr>
                <w:b/>
                <w:bCs/>
                <w:color w:val="C8962B"/>
              </w:rPr>
              <w:t>3.30 pm</w:t>
            </w:r>
          </w:p>
        </w:tc>
        <w:tc>
          <w:tcPr>
            <w:tcW w:w="8146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67EE32A" w14:textId="77777777" w:rsidR="008D2989" w:rsidRDefault="001129FC">
            <w:pPr>
              <w:spacing w:after="80"/>
            </w:pPr>
            <w:r>
              <w:rPr>
                <w:b/>
                <w:bCs/>
                <w:caps/>
                <w:color w:val="1B3A6B"/>
              </w:rPr>
              <w:t>Session 3  CHANGING BODIES</w:t>
            </w:r>
          </w:p>
          <w:p w14:paraId="4CDD6613" w14:textId="77777777" w:rsidR="008D2989" w:rsidRDefault="001129FC">
            <w:pPr>
              <w:spacing w:before="80" w:after="20"/>
            </w:pPr>
            <w:r>
              <w:rPr>
                <w:b/>
                <w:bCs/>
                <w:sz w:val="19"/>
                <w:szCs w:val="19"/>
              </w:rPr>
              <w:t>Andrew M. Beresford</w:t>
            </w:r>
            <w:r>
              <w:rPr>
                <w:sz w:val="19"/>
                <w:szCs w:val="19"/>
              </w:rPr>
              <w:t xml:space="preserve">  |  </w:t>
            </w:r>
            <w:r>
              <w:rPr>
                <w:i/>
                <w:iCs/>
                <w:color w:val="4A4A4A"/>
                <w:sz w:val="18"/>
                <w:szCs w:val="18"/>
              </w:rPr>
              <w:t>Durham University</w:t>
            </w:r>
          </w:p>
          <w:p w14:paraId="64A1B9FF" w14:textId="77777777" w:rsidR="008D2989" w:rsidRDefault="001129FC">
            <w:pPr>
              <w:spacing w:after="100"/>
            </w:pPr>
            <w:r>
              <w:rPr>
                <w:i/>
                <w:iCs/>
                <w:sz w:val="18"/>
                <w:szCs w:val="18"/>
              </w:rPr>
              <w:t xml:space="preserve">“Trans Saints in the ‘Gran </w:t>
            </w:r>
            <w:proofErr w:type="spellStart"/>
            <w:r>
              <w:rPr>
                <w:i/>
                <w:iCs/>
                <w:sz w:val="18"/>
                <w:szCs w:val="18"/>
              </w:rPr>
              <w:t>flos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sanctorum’”</w:t>
            </w:r>
          </w:p>
          <w:p w14:paraId="2B695656" w14:textId="77777777" w:rsidR="008D2989" w:rsidRDefault="001129FC">
            <w:pPr>
              <w:spacing w:before="80" w:after="20"/>
            </w:pPr>
            <w:r>
              <w:rPr>
                <w:b/>
                <w:bCs/>
                <w:sz w:val="19"/>
                <w:szCs w:val="19"/>
              </w:rPr>
              <w:t>Cristina Guardiola-Griffiths</w:t>
            </w:r>
            <w:r>
              <w:rPr>
                <w:sz w:val="19"/>
                <w:szCs w:val="19"/>
              </w:rPr>
              <w:t xml:space="preserve">  |  </w:t>
            </w:r>
            <w:r>
              <w:rPr>
                <w:i/>
                <w:iCs/>
                <w:color w:val="4A4A4A"/>
                <w:sz w:val="18"/>
                <w:szCs w:val="18"/>
              </w:rPr>
              <w:t>University of Delaware</w:t>
            </w:r>
          </w:p>
          <w:p w14:paraId="0321EDE6" w14:textId="77777777" w:rsidR="008D2989" w:rsidRDefault="001129FC">
            <w:r>
              <w:rPr>
                <w:i/>
                <w:iCs/>
                <w:sz w:val="18"/>
                <w:szCs w:val="18"/>
              </w:rPr>
              <w:t>“Men and Makeup: The Anxiety of Aging in Early Modern Castile”</w:t>
            </w:r>
          </w:p>
          <w:p w14:paraId="47B03D10" w14:textId="77777777" w:rsidR="008D2989" w:rsidRDefault="001129FC">
            <w:pPr>
              <w:spacing w:before="100"/>
            </w:pPr>
            <w:r>
              <w:rPr>
                <w:b/>
                <w:bCs/>
                <w:color w:val="4A4A4A"/>
                <w:sz w:val="19"/>
                <w:szCs w:val="19"/>
              </w:rPr>
              <w:lastRenderedPageBreak/>
              <w:t>Discussion / Debate</w:t>
            </w:r>
          </w:p>
        </w:tc>
      </w:tr>
      <w:tr w:rsidR="008D2989" w:rsidRPr="00A07D39" w14:paraId="57D0A4F1" w14:textId="77777777">
        <w:tc>
          <w:tcPr>
            <w:tcW w:w="160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EDF1F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D77E54" w14:textId="77777777" w:rsidR="008D2989" w:rsidRDefault="001129FC">
            <w:r>
              <w:rPr>
                <w:b/>
                <w:bCs/>
                <w:color w:val="C8962B"/>
              </w:rPr>
              <w:lastRenderedPageBreak/>
              <w:t>5.00 pm</w:t>
            </w:r>
          </w:p>
        </w:tc>
        <w:tc>
          <w:tcPr>
            <w:tcW w:w="8146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EDF1F9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35162532" w14:textId="77777777" w:rsidR="008D2989" w:rsidRPr="00B46F26" w:rsidRDefault="001129FC">
            <w:pPr>
              <w:spacing w:after="60"/>
              <w:rPr>
                <w:lang w:val="es-ES"/>
              </w:rPr>
            </w:pPr>
            <w:r w:rsidRPr="00B46F26">
              <w:rPr>
                <w:b/>
                <w:bCs/>
                <w:caps/>
                <w:color w:val="1B3A6B"/>
                <w:lang w:val="es-ES"/>
              </w:rPr>
              <w:t>Plenary</w:t>
            </w:r>
          </w:p>
          <w:p w14:paraId="2D9DD059" w14:textId="77777777" w:rsidR="008D2989" w:rsidRPr="00B46F26" w:rsidRDefault="001129FC">
            <w:pPr>
              <w:spacing w:after="60"/>
              <w:rPr>
                <w:lang w:val="es-ES"/>
              </w:rPr>
            </w:pPr>
            <w:r w:rsidRPr="00B46F26">
              <w:rPr>
                <w:b/>
                <w:bCs/>
                <w:sz w:val="19"/>
                <w:szCs w:val="19"/>
                <w:lang w:val="es-ES"/>
              </w:rPr>
              <w:t>Josep Lluís Martos</w:t>
            </w:r>
            <w:r w:rsidRPr="00B46F26">
              <w:rPr>
                <w:sz w:val="19"/>
                <w:szCs w:val="19"/>
                <w:lang w:val="es-ES"/>
              </w:rPr>
              <w:t xml:space="preserve">  •  </w:t>
            </w:r>
            <w:proofErr w:type="spellStart"/>
            <w:r w:rsidRPr="00B46F26">
              <w:rPr>
                <w:i/>
                <w:iCs/>
                <w:color w:val="4A4A4A"/>
                <w:sz w:val="18"/>
                <w:szCs w:val="18"/>
                <w:lang w:val="es-ES"/>
              </w:rPr>
              <w:t>Universitat</w:t>
            </w:r>
            <w:proofErr w:type="spellEnd"/>
            <w:r w:rsidRPr="00B46F26">
              <w:rPr>
                <w:i/>
                <w:iCs/>
                <w:color w:val="4A4A4A"/>
                <w:sz w:val="18"/>
                <w:szCs w:val="18"/>
                <w:lang w:val="es-ES"/>
              </w:rPr>
              <w:t xml:space="preserve"> d’Alacant</w:t>
            </w:r>
          </w:p>
          <w:p w14:paraId="1A4EB05D" w14:textId="77777777" w:rsidR="008D2989" w:rsidRPr="00B46F26" w:rsidRDefault="001129FC">
            <w:pPr>
              <w:rPr>
                <w:lang w:val="es-ES"/>
              </w:rPr>
            </w:pPr>
            <w:r w:rsidRPr="00B46F26">
              <w:rPr>
                <w:i/>
                <w:iCs/>
                <w:sz w:val="18"/>
                <w:szCs w:val="18"/>
                <w:lang w:val="es-ES"/>
              </w:rPr>
              <w:t>“Session 4 (</w:t>
            </w:r>
            <w:proofErr w:type="spellStart"/>
            <w:r w:rsidRPr="00B46F26">
              <w:rPr>
                <w:i/>
                <w:iCs/>
                <w:sz w:val="18"/>
                <w:szCs w:val="18"/>
                <w:lang w:val="es-ES"/>
              </w:rPr>
              <w:t>Plenary</w:t>
            </w:r>
            <w:proofErr w:type="spellEnd"/>
            <w:r w:rsidRPr="00B46F26">
              <w:rPr>
                <w:i/>
                <w:iCs/>
                <w:sz w:val="18"/>
                <w:szCs w:val="18"/>
                <w:lang w:val="es-ES"/>
              </w:rPr>
              <w:t xml:space="preserve">): Incunables y </w:t>
            </w:r>
            <w:proofErr w:type="spellStart"/>
            <w:r w:rsidRPr="00B46F26">
              <w:rPr>
                <w:i/>
                <w:iCs/>
                <w:sz w:val="18"/>
                <w:szCs w:val="18"/>
                <w:lang w:val="es-ES"/>
              </w:rPr>
              <w:t>post-incunables</w:t>
            </w:r>
            <w:proofErr w:type="spellEnd"/>
            <w:r w:rsidRPr="00B46F26">
              <w:rPr>
                <w:i/>
                <w:iCs/>
                <w:sz w:val="18"/>
                <w:szCs w:val="18"/>
                <w:lang w:val="es-ES"/>
              </w:rPr>
              <w:t xml:space="preserve"> de la biblioteca perdida de un bibliófilo catalán”</w:t>
            </w:r>
          </w:p>
        </w:tc>
      </w:tr>
      <w:tr w:rsidR="008D2989" w14:paraId="0EDF63D7" w14:textId="77777777">
        <w:tc>
          <w:tcPr>
            <w:tcW w:w="160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54A47D" w14:textId="77777777" w:rsidR="008D2989" w:rsidRDefault="001129FC">
            <w:r>
              <w:rPr>
                <w:b/>
                <w:bCs/>
                <w:color w:val="C8962B"/>
              </w:rPr>
              <w:t>7.00 pm</w:t>
            </w:r>
          </w:p>
        </w:tc>
        <w:tc>
          <w:tcPr>
            <w:tcW w:w="8146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5F2E8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C3741AE" w14:textId="77777777" w:rsidR="008D2989" w:rsidRDefault="001129FC">
            <w:r>
              <w:rPr>
                <w:b/>
                <w:bCs/>
                <w:color w:val="6B5A2A"/>
                <w:sz w:val="19"/>
                <w:szCs w:val="19"/>
              </w:rPr>
              <w:t>Evening Dinner — El Torero (tapas, own arrangements)</w:t>
            </w:r>
          </w:p>
        </w:tc>
      </w:tr>
    </w:tbl>
    <w:p w14:paraId="2B05E85A" w14:textId="77777777" w:rsidR="008D2989" w:rsidRDefault="008D2989">
      <w:pPr>
        <w:spacing w:after="200"/>
      </w:pPr>
    </w:p>
    <w:p w14:paraId="1CAF95D8" w14:textId="77777777" w:rsidR="008D2989" w:rsidRDefault="001129FC">
      <w:r>
        <w:br w:type="page"/>
      </w:r>
    </w:p>
    <w:p w14:paraId="17144E72" w14:textId="77777777" w:rsidR="008D2989" w:rsidRDefault="001129FC">
      <w:pPr>
        <w:pBdr>
          <w:bottom w:val="single" w:sz="6" w:space="2" w:color="C8962B"/>
        </w:pBdr>
        <w:shd w:val="clear" w:color="auto" w:fill="1B3A6B"/>
        <w:spacing w:before="240" w:after="120"/>
        <w:jc w:val="center"/>
      </w:pPr>
      <w:r>
        <w:rPr>
          <w:b/>
          <w:bCs/>
          <w:caps/>
          <w:color w:val="FFFFFF"/>
          <w:sz w:val="32"/>
          <w:szCs w:val="32"/>
        </w:rPr>
        <w:lastRenderedPageBreak/>
        <w:t>Thursday, 25 June 2026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6"/>
        <w:gridCol w:w="4150"/>
        <w:gridCol w:w="4360"/>
      </w:tblGrid>
      <w:tr w:rsidR="008D2989" w14:paraId="17345A8D" w14:textId="77777777" w:rsidTr="00B46F26">
        <w:tc>
          <w:tcPr>
            <w:tcW w:w="1236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E8EE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D04C2" w14:textId="77777777" w:rsidR="008D2989" w:rsidRDefault="001129FC">
            <w:r>
              <w:rPr>
                <w:b/>
                <w:bCs/>
                <w:color w:val="C8962B"/>
              </w:rPr>
              <w:t>9.30 am</w:t>
            </w:r>
          </w:p>
        </w:tc>
        <w:tc>
          <w:tcPr>
            <w:tcW w:w="415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13C44BF" w14:textId="5B6FF8A1" w:rsidR="008D2989" w:rsidRPr="00244F9C" w:rsidRDefault="001129FC">
            <w:pPr>
              <w:spacing w:after="80"/>
              <w:rPr>
                <w:lang w:val="it-IT"/>
              </w:rPr>
            </w:pPr>
            <w:r w:rsidRPr="00244F9C">
              <w:rPr>
                <w:b/>
                <w:bCs/>
                <w:caps/>
                <w:color w:val="1B3A6B"/>
                <w:lang w:val="it-IT"/>
              </w:rPr>
              <w:t>Session 5A  THEATRE AND ITS INFLUENCE / TEATRO DEL SIGLO DE ORO</w:t>
            </w:r>
            <w:r w:rsidR="00A650F6">
              <w:rPr>
                <w:b/>
                <w:bCs/>
                <w:caps/>
                <w:color w:val="1B3A6B"/>
                <w:lang w:val="it-IT"/>
              </w:rPr>
              <w:t>. Sandyford 304D</w:t>
            </w:r>
          </w:p>
          <w:p w14:paraId="20261031" w14:textId="77777777" w:rsidR="008D2989" w:rsidRPr="00244F9C" w:rsidRDefault="001129FC">
            <w:pPr>
              <w:spacing w:before="80" w:after="20"/>
              <w:rPr>
                <w:lang w:val="it-IT"/>
              </w:rPr>
            </w:pPr>
            <w:r w:rsidRPr="00244F9C">
              <w:rPr>
                <w:b/>
                <w:bCs/>
                <w:sz w:val="19"/>
                <w:szCs w:val="19"/>
                <w:lang w:val="it-IT"/>
              </w:rPr>
              <w:t>Guillermo Carrascón</w:t>
            </w:r>
            <w:r w:rsidRPr="00244F9C">
              <w:rPr>
                <w:sz w:val="19"/>
                <w:szCs w:val="19"/>
                <w:lang w:val="it-IT"/>
              </w:rPr>
              <w:t xml:space="preserve">  |  </w:t>
            </w:r>
            <w:r w:rsidRPr="00244F9C">
              <w:rPr>
                <w:i/>
                <w:iCs/>
                <w:color w:val="4A4A4A"/>
                <w:sz w:val="18"/>
                <w:szCs w:val="18"/>
                <w:lang w:val="it-IT"/>
              </w:rPr>
              <w:t>Università degli Studi di Torino</w:t>
            </w:r>
          </w:p>
          <w:p w14:paraId="6F47FDDA" w14:textId="77777777" w:rsidR="008D2989" w:rsidRPr="00B46F26" w:rsidRDefault="001129FC">
            <w:pPr>
              <w:spacing w:after="100"/>
              <w:rPr>
                <w:lang w:val="es-ES"/>
              </w:rPr>
            </w:pPr>
            <w:r w:rsidRPr="00B46F26">
              <w:rPr>
                <w:i/>
                <w:iCs/>
                <w:sz w:val="18"/>
                <w:szCs w:val="18"/>
                <w:lang w:val="es-ES"/>
              </w:rPr>
              <w:t>“Intertextualidad y estructura dramática: ‘El saber puede dañar’ de Lope de Vega y el ciclo de la pasión ilícita del Príncipe”</w:t>
            </w:r>
          </w:p>
          <w:p w14:paraId="37E298C8" w14:textId="77777777" w:rsidR="008D2989" w:rsidRDefault="001129FC">
            <w:pPr>
              <w:spacing w:before="80" w:after="20"/>
            </w:pPr>
            <w:r>
              <w:rPr>
                <w:b/>
                <w:bCs/>
                <w:sz w:val="19"/>
                <w:szCs w:val="19"/>
              </w:rPr>
              <w:t>Mark Mascia</w:t>
            </w:r>
            <w:r>
              <w:rPr>
                <w:sz w:val="19"/>
                <w:szCs w:val="19"/>
              </w:rPr>
              <w:t xml:space="preserve">  |  </w:t>
            </w:r>
            <w:r>
              <w:rPr>
                <w:i/>
                <w:iCs/>
                <w:color w:val="4A4A4A"/>
                <w:sz w:val="18"/>
                <w:szCs w:val="18"/>
              </w:rPr>
              <w:t>Sacred Heart University</w:t>
            </w:r>
          </w:p>
          <w:p w14:paraId="0B0C0734" w14:textId="77777777" w:rsidR="008D2989" w:rsidRDefault="001129FC">
            <w:pPr>
              <w:spacing w:after="100"/>
            </w:pPr>
            <w:r>
              <w:rPr>
                <w:i/>
                <w:iCs/>
                <w:sz w:val="18"/>
                <w:szCs w:val="18"/>
              </w:rPr>
              <w:t xml:space="preserve">“The Jocular </w:t>
            </w:r>
            <w:proofErr w:type="spellStart"/>
            <w:r>
              <w:rPr>
                <w:i/>
                <w:iCs/>
                <w:sz w:val="18"/>
                <w:szCs w:val="18"/>
              </w:rPr>
              <w:t>Fénix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: Lope de Vega’s Lyric Poetry ‘De </w:t>
            </w:r>
            <w:proofErr w:type="spellStart"/>
            <w:r>
              <w:rPr>
                <w:i/>
                <w:iCs/>
                <w:sz w:val="18"/>
                <w:szCs w:val="18"/>
              </w:rPr>
              <w:t>Senectute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’ and the Role of </w:t>
            </w:r>
            <w:proofErr w:type="spellStart"/>
            <w:r>
              <w:rPr>
                <w:i/>
                <w:iCs/>
                <w:sz w:val="18"/>
                <w:szCs w:val="18"/>
              </w:rPr>
              <w:t>Humor</w:t>
            </w:r>
            <w:proofErr w:type="spellEnd"/>
            <w:r>
              <w:rPr>
                <w:i/>
                <w:iCs/>
                <w:sz w:val="18"/>
                <w:szCs w:val="18"/>
              </w:rPr>
              <w:t>”</w:t>
            </w:r>
          </w:p>
          <w:p w14:paraId="677D017F" w14:textId="77777777" w:rsidR="008D2989" w:rsidRPr="00B46F26" w:rsidRDefault="001129FC">
            <w:pPr>
              <w:spacing w:before="80" w:after="20"/>
              <w:rPr>
                <w:lang w:val="es-ES"/>
              </w:rPr>
            </w:pPr>
            <w:r w:rsidRPr="00B46F26">
              <w:rPr>
                <w:b/>
                <w:bCs/>
                <w:sz w:val="19"/>
                <w:szCs w:val="19"/>
                <w:lang w:val="es-ES"/>
              </w:rPr>
              <w:t>Lourdes Gómez Zamora</w:t>
            </w:r>
            <w:r w:rsidRPr="00B46F26">
              <w:rPr>
                <w:sz w:val="19"/>
                <w:szCs w:val="19"/>
                <w:lang w:val="es-ES"/>
              </w:rPr>
              <w:t xml:space="preserve">  |  </w:t>
            </w:r>
            <w:r w:rsidRPr="00B46F26">
              <w:rPr>
                <w:i/>
                <w:iCs/>
                <w:color w:val="4A4A4A"/>
                <w:sz w:val="18"/>
                <w:szCs w:val="18"/>
                <w:lang w:val="es-ES"/>
              </w:rPr>
              <w:t>El Colegio de México (COLMEX)</w:t>
            </w:r>
          </w:p>
          <w:p w14:paraId="41AF5A66" w14:textId="77777777" w:rsidR="008D2989" w:rsidRPr="00B46F26" w:rsidRDefault="001129FC">
            <w:pPr>
              <w:rPr>
                <w:lang w:val="es-ES"/>
              </w:rPr>
            </w:pPr>
            <w:r w:rsidRPr="00B46F26">
              <w:rPr>
                <w:i/>
                <w:iCs/>
                <w:sz w:val="18"/>
                <w:szCs w:val="18"/>
                <w:lang w:val="es-ES"/>
              </w:rPr>
              <w:t>“Concomitancias entre la novela bizantina y el Melodrama: el caso de ‘Los trabajos de Persiles y Sigismunda’, de Miguel de Cervantes”</w:t>
            </w:r>
          </w:p>
          <w:p w14:paraId="7F2BDF28" w14:textId="77777777" w:rsidR="008D2989" w:rsidRDefault="001129FC">
            <w:pPr>
              <w:spacing w:before="100"/>
            </w:pPr>
            <w:r>
              <w:rPr>
                <w:b/>
                <w:bCs/>
                <w:color w:val="4A4A4A"/>
                <w:sz w:val="19"/>
                <w:szCs w:val="19"/>
              </w:rPr>
              <w:t>Discussion / Debate</w:t>
            </w:r>
          </w:p>
        </w:tc>
        <w:tc>
          <w:tcPr>
            <w:tcW w:w="436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11CF525" w14:textId="1CAEE607" w:rsidR="008D2989" w:rsidRPr="00A650F6" w:rsidRDefault="001129FC">
            <w:pPr>
              <w:spacing w:after="80"/>
              <w:rPr>
                <w:lang w:val="it-IT"/>
              </w:rPr>
            </w:pPr>
            <w:r w:rsidRPr="00A650F6">
              <w:rPr>
                <w:b/>
                <w:bCs/>
                <w:caps/>
                <w:color w:val="1B3A6B"/>
                <w:lang w:val="it-IT"/>
              </w:rPr>
              <w:t>Session 5B  CANCIONERO</w:t>
            </w:r>
            <w:r w:rsidR="00A650F6" w:rsidRPr="00A650F6">
              <w:rPr>
                <w:b/>
                <w:bCs/>
                <w:caps/>
                <w:color w:val="1B3A6B"/>
                <w:lang w:val="it-IT"/>
              </w:rPr>
              <w:t>. Sandyford 304E</w:t>
            </w:r>
          </w:p>
          <w:p w14:paraId="5EF570C5" w14:textId="77777777" w:rsidR="008D2989" w:rsidRPr="00B46F26" w:rsidRDefault="001129FC">
            <w:pPr>
              <w:spacing w:before="80" w:after="20"/>
              <w:rPr>
                <w:lang w:val="es-ES"/>
              </w:rPr>
            </w:pPr>
            <w:r w:rsidRPr="00B46F26">
              <w:rPr>
                <w:b/>
                <w:bCs/>
                <w:sz w:val="19"/>
                <w:szCs w:val="19"/>
                <w:lang w:val="es-ES"/>
              </w:rPr>
              <w:t>Miguel García-Bermejo Giner</w:t>
            </w:r>
            <w:r w:rsidRPr="00B46F26">
              <w:rPr>
                <w:sz w:val="19"/>
                <w:szCs w:val="19"/>
                <w:lang w:val="es-ES"/>
              </w:rPr>
              <w:t xml:space="preserve">  |  </w:t>
            </w:r>
            <w:r w:rsidRPr="00B46F26">
              <w:rPr>
                <w:i/>
                <w:iCs/>
                <w:color w:val="4A4A4A"/>
                <w:sz w:val="18"/>
                <w:szCs w:val="18"/>
                <w:lang w:val="es-ES"/>
              </w:rPr>
              <w:t>Universidad de Salamanca</w:t>
            </w:r>
          </w:p>
          <w:p w14:paraId="08F417BA" w14:textId="77777777" w:rsidR="008D2989" w:rsidRDefault="001129FC">
            <w:pPr>
              <w:spacing w:after="100"/>
            </w:pPr>
            <w:r>
              <w:rPr>
                <w:i/>
                <w:iCs/>
                <w:sz w:val="18"/>
                <w:szCs w:val="18"/>
              </w:rPr>
              <w:t xml:space="preserve">“Political Rhetoric in the Petition Poems of Alfonso Álvarez de </w:t>
            </w:r>
            <w:proofErr w:type="spellStart"/>
            <w:r>
              <w:rPr>
                <w:i/>
                <w:iCs/>
                <w:sz w:val="18"/>
                <w:szCs w:val="18"/>
              </w:rPr>
              <w:t>Villasandino</w:t>
            </w:r>
            <w:proofErr w:type="spellEnd"/>
            <w:r>
              <w:rPr>
                <w:i/>
                <w:iCs/>
                <w:sz w:val="18"/>
                <w:szCs w:val="18"/>
              </w:rPr>
              <w:t>: From Galician-Portuguese Tradition to Castilian Innovation”</w:t>
            </w:r>
          </w:p>
          <w:p w14:paraId="173EEC1A" w14:textId="77777777" w:rsidR="008D2989" w:rsidRDefault="001129FC">
            <w:pPr>
              <w:spacing w:before="80" w:after="20"/>
            </w:pPr>
            <w:r>
              <w:rPr>
                <w:b/>
                <w:bCs/>
                <w:sz w:val="19"/>
                <w:szCs w:val="19"/>
              </w:rPr>
              <w:t>Jane Whetnall</w:t>
            </w:r>
            <w:r>
              <w:rPr>
                <w:sz w:val="19"/>
                <w:szCs w:val="19"/>
              </w:rPr>
              <w:t xml:space="preserve">  |  </w:t>
            </w:r>
            <w:r>
              <w:rPr>
                <w:i/>
                <w:iCs/>
                <w:color w:val="4A4A4A"/>
                <w:sz w:val="18"/>
                <w:szCs w:val="18"/>
              </w:rPr>
              <w:t>Queen Mary, University of London</w:t>
            </w:r>
          </w:p>
          <w:p w14:paraId="63F45764" w14:textId="77777777" w:rsidR="008D2989" w:rsidRDefault="001129FC">
            <w:pPr>
              <w:spacing w:after="100"/>
            </w:pPr>
            <w:r>
              <w:rPr>
                <w:i/>
                <w:iCs/>
                <w:sz w:val="18"/>
                <w:szCs w:val="18"/>
              </w:rPr>
              <w:t>“Songs in the ‘Cancionero general’ of Hernando del Castillo (1511): a new approach”</w:t>
            </w:r>
          </w:p>
          <w:p w14:paraId="2FC98F24" w14:textId="77777777" w:rsidR="008D2989" w:rsidRDefault="001129FC">
            <w:pPr>
              <w:spacing w:before="80" w:after="20"/>
            </w:pPr>
            <w:r>
              <w:rPr>
                <w:b/>
                <w:bCs/>
                <w:sz w:val="19"/>
                <w:szCs w:val="19"/>
              </w:rPr>
              <w:t xml:space="preserve">Blanca </w:t>
            </w:r>
            <w:proofErr w:type="spellStart"/>
            <w:r>
              <w:rPr>
                <w:b/>
                <w:bCs/>
                <w:sz w:val="19"/>
                <w:szCs w:val="19"/>
              </w:rPr>
              <w:t>Berjano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Rodríguez</w:t>
            </w:r>
            <w:r>
              <w:rPr>
                <w:sz w:val="19"/>
                <w:szCs w:val="19"/>
              </w:rPr>
              <w:t xml:space="preserve">  |  </w:t>
            </w:r>
            <w:r>
              <w:rPr>
                <w:i/>
                <w:iCs/>
                <w:color w:val="4A4A4A"/>
                <w:sz w:val="18"/>
                <w:szCs w:val="18"/>
              </w:rPr>
              <w:t>University of Cambridge</w:t>
            </w:r>
          </w:p>
          <w:p w14:paraId="62851C90" w14:textId="77777777" w:rsidR="008D2989" w:rsidRDefault="001129FC">
            <w:r>
              <w:rPr>
                <w:i/>
                <w:iCs/>
                <w:sz w:val="18"/>
                <w:szCs w:val="18"/>
              </w:rPr>
              <w:t xml:space="preserve">“‘Ojos </w:t>
            </w:r>
            <w:proofErr w:type="spellStart"/>
            <w:r>
              <w:rPr>
                <w:i/>
                <w:iCs/>
                <w:sz w:val="18"/>
                <w:szCs w:val="18"/>
              </w:rPr>
              <w:t>morenos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que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matáis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de amor’: Questioning Male-Centred </w:t>
            </w:r>
            <w:proofErr w:type="spellStart"/>
            <w:r>
              <w:rPr>
                <w:i/>
                <w:iCs/>
                <w:sz w:val="18"/>
                <w:szCs w:val="18"/>
              </w:rPr>
              <w:t>Scopophilic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Pleasure in Cancionero Poetry”</w:t>
            </w:r>
          </w:p>
          <w:p w14:paraId="27A59AE7" w14:textId="77777777" w:rsidR="008D2989" w:rsidRDefault="001129FC">
            <w:pPr>
              <w:spacing w:before="100"/>
            </w:pPr>
            <w:r>
              <w:rPr>
                <w:b/>
                <w:bCs/>
                <w:color w:val="4A4A4A"/>
                <w:sz w:val="19"/>
                <w:szCs w:val="19"/>
              </w:rPr>
              <w:t>Discussion / Debate</w:t>
            </w:r>
          </w:p>
        </w:tc>
      </w:tr>
      <w:tr w:rsidR="008D2989" w:rsidRPr="00A07D39" w14:paraId="6235433A" w14:textId="77777777" w:rsidTr="00B46F26">
        <w:trPr>
          <w:gridAfter w:val="1"/>
          <w:wAfter w:w="4360" w:type="dxa"/>
        </w:trPr>
        <w:tc>
          <w:tcPr>
            <w:tcW w:w="1236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0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828367" w14:textId="77777777" w:rsidR="008D2989" w:rsidRDefault="001129FC">
            <w:r>
              <w:rPr>
                <w:b/>
                <w:bCs/>
                <w:color w:val="C8962B"/>
              </w:rPr>
              <w:t>11.30 am</w:t>
            </w:r>
          </w:p>
        </w:tc>
        <w:tc>
          <w:tcPr>
            <w:tcW w:w="415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5F2E8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7FF7D863" w14:textId="77777777" w:rsidR="008D2989" w:rsidRPr="00B46F26" w:rsidRDefault="001129FC">
            <w:pPr>
              <w:rPr>
                <w:lang w:val="es-ES"/>
              </w:rPr>
            </w:pPr>
            <w:r w:rsidRPr="00B46F26">
              <w:rPr>
                <w:b/>
                <w:bCs/>
                <w:color w:val="6B5A2A"/>
                <w:sz w:val="19"/>
                <w:szCs w:val="19"/>
                <w:lang w:val="es-ES"/>
              </w:rPr>
              <w:t>Pausa de café / Coffee Break</w:t>
            </w:r>
          </w:p>
        </w:tc>
      </w:tr>
      <w:tr w:rsidR="008D2989" w14:paraId="1D216955" w14:textId="77777777" w:rsidTr="00B46F26">
        <w:tc>
          <w:tcPr>
            <w:tcW w:w="1236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E8EE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0EC40" w14:textId="77777777" w:rsidR="008D2989" w:rsidRDefault="001129FC">
            <w:r>
              <w:rPr>
                <w:b/>
                <w:bCs/>
                <w:color w:val="C8962B"/>
              </w:rPr>
              <w:t>12.00 pm</w:t>
            </w:r>
          </w:p>
        </w:tc>
        <w:tc>
          <w:tcPr>
            <w:tcW w:w="415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1542779" w14:textId="02E5B497" w:rsidR="008D2989" w:rsidRPr="00B46F26" w:rsidRDefault="001129FC">
            <w:pPr>
              <w:spacing w:after="80"/>
              <w:rPr>
                <w:lang w:val="es-ES"/>
              </w:rPr>
            </w:pPr>
            <w:r w:rsidRPr="00B46F26">
              <w:rPr>
                <w:b/>
                <w:bCs/>
                <w:caps/>
                <w:color w:val="1B3A6B"/>
                <w:lang w:val="es-ES"/>
              </w:rPr>
              <w:t>Session 6</w:t>
            </w:r>
            <w:r w:rsidRPr="00B46F26">
              <w:rPr>
                <w:b/>
                <w:bCs/>
                <w:caps/>
                <w:color w:val="1B3A6B"/>
                <w:lang w:val="es-ES"/>
              </w:rPr>
              <w:t>A  TRADUCCIÓN Y TRANSMISIÓN TEXTUAL</w:t>
            </w:r>
            <w:r w:rsidR="00F6145D">
              <w:rPr>
                <w:b/>
                <w:bCs/>
                <w:caps/>
                <w:color w:val="1B3A6B"/>
                <w:lang w:val="es-ES"/>
              </w:rPr>
              <w:t xml:space="preserve"> SANDYFORD 304D</w:t>
            </w:r>
          </w:p>
          <w:p w14:paraId="647B06BA" w14:textId="77777777" w:rsidR="008D2989" w:rsidRPr="00B46F26" w:rsidRDefault="001129FC">
            <w:pPr>
              <w:spacing w:before="80" w:after="20"/>
              <w:rPr>
                <w:lang w:val="es-ES"/>
              </w:rPr>
            </w:pPr>
            <w:r w:rsidRPr="00B46F26">
              <w:rPr>
                <w:b/>
                <w:bCs/>
                <w:sz w:val="19"/>
                <w:szCs w:val="19"/>
                <w:lang w:val="es-ES"/>
              </w:rPr>
              <w:t>Georgina Olivetto</w:t>
            </w:r>
            <w:r w:rsidRPr="00B46F26">
              <w:rPr>
                <w:sz w:val="19"/>
                <w:szCs w:val="19"/>
                <w:lang w:val="es-ES"/>
              </w:rPr>
              <w:t xml:space="preserve">  |  </w:t>
            </w:r>
            <w:r w:rsidRPr="00B46F26">
              <w:rPr>
                <w:i/>
                <w:iCs/>
                <w:color w:val="4A4A4A"/>
                <w:sz w:val="18"/>
                <w:szCs w:val="18"/>
                <w:lang w:val="es-ES"/>
              </w:rPr>
              <w:t>Universidad de Buenos Aires – CONICET / Universidad de Salamanca</w:t>
            </w:r>
          </w:p>
          <w:p w14:paraId="5EBDE922" w14:textId="77777777" w:rsidR="008D2989" w:rsidRPr="00B46F26" w:rsidRDefault="001129FC">
            <w:pPr>
              <w:spacing w:after="100"/>
              <w:rPr>
                <w:lang w:val="es-ES"/>
              </w:rPr>
            </w:pPr>
            <w:r w:rsidRPr="00B46F26">
              <w:rPr>
                <w:i/>
                <w:iCs/>
                <w:sz w:val="18"/>
                <w:szCs w:val="18"/>
                <w:lang w:val="es-ES"/>
              </w:rPr>
              <w:t xml:space="preserve">“The </w:t>
            </w:r>
            <w:proofErr w:type="spellStart"/>
            <w:r w:rsidRPr="00B46F26">
              <w:rPr>
                <w:i/>
                <w:iCs/>
                <w:sz w:val="18"/>
                <w:szCs w:val="18"/>
                <w:lang w:val="es-ES"/>
              </w:rPr>
              <w:t>devil</w:t>
            </w:r>
            <w:proofErr w:type="spellEnd"/>
            <w:r w:rsidRPr="00B46F26">
              <w:rPr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46F26">
              <w:rPr>
                <w:i/>
                <w:iCs/>
                <w:sz w:val="18"/>
                <w:szCs w:val="18"/>
                <w:lang w:val="es-ES"/>
              </w:rPr>
              <w:t>is</w:t>
            </w:r>
            <w:proofErr w:type="spellEnd"/>
            <w:r w:rsidRPr="00B46F26">
              <w:rPr>
                <w:i/>
                <w:iCs/>
                <w:sz w:val="18"/>
                <w:szCs w:val="18"/>
                <w:lang w:val="es-ES"/>
              </w:rPr>
              <w:t xml:space="preserve"> in the </w:t>
            </w:r>
            <w:proofErr w:type="spellStart"/>
            <w:r w:rsidRPr="00B46F26">
              <w:rPr>
                <w:i/>
                <w:iCs/>
                <w:sz w:val="18"/>
                <w:szCs w:val="18"/>
                <w:lang w:val="es-ES"/>
              </w:rPr>
              <w:t>details</w:t>
            </w:r>
            <w:proofErr w:type="spellEnd"/>
            <w:r w:rsidRPr="00B46F26">
              <w:rPr>
                <w:i/>
                <w:iCs/>
                <w:sz w:val="18"/>
                <w:szCs w:val="18"/>
                <w:lang w:val="es-ES"/>
              </w:rPr>
              <w:t>: la transmisión manuscrita de la República de Platón en la traducción de Pier Candido Decembrio (de Salamanca a Durham)”</w:t>
            </w:r>
          </w:p>
          <w:p w14:paraId="36A595D8" w14:textId="77777777" w:rsidR="008D2989" w:rsidRPr="00B46F26" w:rsidRDefault="001129FC">
            <w:pPr>
              <w:spacing w:before="80" w:after="20"/>
              <w:rPr>
                <w:lang w:val="es-ES"/>
              </w:rPr>
            </w:pPr>
            <w:r w:rsidRPr="00B46F26">
              <w:rPr>
                <w:b/>
                <w:bCs/>
                <w:sz w:val="19"/>
                <w:szCs w:val="19"/>
                <w:lang w:val="es-ES"/>
              </w:rPr>
              <w:t xml:space="preserve">Marinela </w:t>
            </w:r>
            <w:proofErr w:type="spellStart"/>
            <w:r w:rsidRPr="00B46F26">
              <w:rPr>
                <w:b/>
                <w:bCs/>
                <w:sz w:val="19"/>
                <w:szCs w:val="19"/>
                <w:lang w:val="es-ES"/>
              </w:rPr>
              <w:t>Garcia</w:t>
            </w:r>
            <w:proofErr w:type="spellEnd"/>
            <w:r w:rsidRPr="00B46F26">
              <w:rPr>
                <w:b/>
                <w:bCs/>
                <w:sz w:val="19"/>
                <w:szCs w:val="19"/>
                <w:lang w:val="es-ES"/>
              </w:rPr>
              <w:t xml:space="preserve"> Sempere</w:t>
            </w:r>
            <w:r w:rsidRPr="00B46F26">
              <w:rPr>
                <w:sz w:val="19"/>
                <w:szCs w:val="19"/>
                <w:lang w:val="es-ES"/>
              </w:rPr>
              <w:t xml:space="preserve">  |  </w:t>
            </w:r>
            <w:proofErr w:type="spellStart"/>
            <w:r w:rsidRPr="00B46F26">
              <w:rPr>
                <w:i/>
                <w:iCs/>
                <w:color w:val="4A4A4A"/>
                <w:sz w:val="18"/>
                <w:szCs w:val="18"/>
                <w:lang w:val="es-ES"/>
              </w:rPr>
              <w:t>Universitat</w:t>
            </w:r>
            <w:proofErr w:type="spellEnd"/>
            <w:r w:rsidRPr="00B46F26">
              <w:rPr>
                <w:i/>
                <w:iCs/>
                <w:color w:val="4A4A4A"/>
                <w:sz w:val="18"/>
                <w:szCs w:val="18"/>
                <w:lang w:val="es-ES"/>
              </w:rPr>
              <w:t xml:space="preserve"> d’Alacant</w:t>
            </w:r>
          </w:p>
          <w:p w14:paraId="097246CE" w14:textId="77777777" w:rsidR="008D2989" w:rsidRPr="00B46F26" w:rsidRDefault="001129FC">
            <w:pPr>
              <w:spacing w:after="100"/>
              <w:rPr>
                <w:lang w:val="es-ES"/>
              </w:rPr>
            </w:pPr>
            <w:r w:rsidRPr="00B46F26">
              <w:rPr>
                <w:i/>
                <w:iCs/>
                <w:sz w:val="18"/>
                <w:szCs w:val="18"/>
                <w:lang w:val="es-ES"/>
              </w:rPr>
              <w:t xml:space="preserve">“La ‘Legenda aurea’ en catalán: una traducción muy temprana del </w:t>
            </w:r>
            <w:proofErr w:type="spellStart"/>
            <w:r w:rsidRPr="00B46F26">
              <w:rPr>
                <w:i/>
                <w:iCs/>
                <w:sz w:val="18"/>
                <w:szCs w:val="18"/>
                <w:lang w:val="es-ES"/>
              </w:rPr>
              <w:t>best</w:t>
            </w:r>
            <w:proofErr w:type="spellEnd"/>
            <w:r w:rsidRPr="00B46F26">
              <w:rPr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46F26">
              <w:rPr>
                <w:i/>
                <w:iCs/>
                <w:sz w:val="18"/>
                <w:szCs w:val="18"/>
                <w:lang w:val="es-ES"/>
              </w:rPr>
              <w:t>seller</w:t>
            </w:r>
            <w:proofErr w:type="spellEnd"/>
            <w:r w:rsidRPr="00B46F26">
              <w:rPr>
                <w:i/>
                <w:iCs/>
                <w:sz w:val="18"/>
                <w:szCs w:val="18"/>
                <w:lang w:val="es-ES"/>
              </w:rPr>
              <w:t xml:space="preserve"> de Jacobus de </w:t>
            </w:r>
            <w:proofErr w:type="spellStart"/>
            <w:r w:rsidRPr="00B46F26">
              <w:rPr>
                <w:i/>
                <w:iCs/>
                <w:sz w:val="18"/>
                <w:szCs w:val="18"/>
                <w:lang w:val="es-ES"/>
              </w:rPr>
              <w:t>Voragine</w:t>
            </w:r>
            <w:proofErr w:type="spellEnd"/>
            <w:r w:rsidRPr="00B46F26">
              <w:rPr>
                <w:i/>
                <w:iCs/>
                <w:sz w:val="18"/>
                <w:szCs w:val="18"/>
                <w:lang w:val="es-ES"/>
              </w:rPr>
              <w:t>”</w:t>
            </w:r>
          </w:p>
          <w:p w14:paraId="0012FD52" w14:textId="77777777" w:rsidR="008D2989" w:rsidRPr="00244F9C" w:rsidRDefault="001129FC">
            <w:pPr>
              <w:spacing w:before="80" w:after="20"/>
              <w:rPr>
                <w:lang w:val="it-IT"/>
              </w:rPr>
            </w:pPr>
            <w:r w:rsidRPr="00244F9C">
              <w:rPr>
                <w:b/>
                <w:bCs/>
                <w:sz w:val="19"/>
                <w:szCs w:val="19"/>
                <w:lang w:val="it-IT"/>
              </w:rPr>
              <w:t>Daniela Capra</w:t>
            </w:r>
            <w:r w:rsidRPr="00244F9C">
              <w:rPr>
                <w:sz w:val="19"/>
                <w:szCs w:val="19"/>
                <w:lang w:val="it-IT"/>
              </w:rPr>
              <w:t xml:space="preserve">  |  </w:t>
            </w:r>
            <w:r w:rsidRPr="00244F9C">
              <w:rPr>
                <w:i/>
                <w:iCs/>
                <w:color w:val="4A4A4A"/>
                <w:sz w:val="18"/>
                <w:szCs w:val="18"/>
                <w:lang w:val="it-IT"/>
              </w:rPr>
              <w:t>Università degli Studi di Genova</w:t>
            </w:r>
          </w:p>
          <w:p w14:paraId="738CD3E8" w14:textId="77777777" w:rsidR="008D2989" w:rsidRPr="00B46F26" w:rsidRDefault="001129FC">
            <w:pPr>
              <w:rPr>
                <w:lang w:val="es-ES"/>
              </w:rPr>
            </w:pPr>
            <w:r w:rsidRPr="00B46F26">
              <w:rPr>
                <w:i/>
                <w:iCs/>
                <w:sz w:val="18"/>
                <w:szCs w:val="18"/>
                <w:lang w:val="es-ES"/>
              </w:rPr>
              <w:t>“‘Las C novelas de Juan Bocacio’ (1496): estrategias traductoras, pérdidas y una nueva axiología”</w:t>
            </w:r>
          </w:p>
          <w:p w14:paraId="7CAA500F" w14:textId="77777777" w:rsidR="008D2989" w:rsidRDefault="001129FC">
            <w:pPr>
              <w:spacing w:before="100"/>
            </w:pPr>
            <w:r>
              <w:rPr>
                <w:b/>
                <w:bCs/>
                <w:color w:val="4A4A4A"/>
                <w:sz w:val="19"/>
                <w:szCs w:val="19"/>
              </w:rPr>
              <w:t>Discussion / Debate</w:t>
            </w:r>
          </w:p>
        </w:tc>
        <w:tc>
          <w:tcPr>
            <w:tcW w:w="436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CCE42C4" w14:textId="05FB3C78" w:rsidR="008D2989" w:rsidRPr="00244F9C" w:rsidRDefault="001129FC">
            <w:pPr>
              <w:spacing w:after="80"/>
              <w:rPr>
                <w:lang w:val="it-IT"/>
              </w:rPr>
            </w:pPr>
            <w:r w:rsidRPr="00244F9C">
              <w:rPr>
                <w:b/>
                <w:bCs/>
                <w:caps/>
                <w:color w:val="1B3A6B"/>
                <w:lang w:val="it-IT"/>
              </w:rPr>
              <w:t>Session 6B  CANCIONERO AND ROMANCERO</w:t>
            </w:r>
            <w:r w:rsidR="00F6145D">
              <w:rPr>
                <w:b/>
                <w:bCs/>
                <w:caps/>
                <w:color w:val="1B3A6B"/>
                <w:lang w:val="it-IT"/>
              </w:rPr>
              <w:t xml:space="preserve"> SANDYFORD 304E</w:t>
            </w:r>
          </w:p>
          <w:p w14:paraId="7FE421A8" w14:textId="77777777" w:rsidR="008D2989" w:rsidRPr="00244F9C" w:rsidRDefault="001129FC">
            <w:pPr>
              <w:spacing w:before="80" w:after="20"/>
              <w:rPr>
                <w:lang w:val="it-IT"/>
              </w:rPr>
            </w:pPr>
            <w:r w:rsidRPr="00244F9C">
              <w:rPr>
                <w:b/>
                <w:bCs/>
                <w:sz w:val="19"/>
                <w:szCs w:val="19"/>
                <w:lang w:val="it-IT"/>
              </w:rPr>
              <w:t>Andrea Zinato</w:t>
            </w:r>
            <w:r w:rsidRPr="00244F9C">
              <w:rPr>
                <w:sz w:val="19"/>
                <w:szCs w:val="19"/>
                <w:lang w:val="it-IT"/>
              </w:rPr>
              <w:t xml:space="preserve">  |  </w:t>
            </w:r>
            <w:r w:rsidRPr="00244F9C">
              <w:rPr>
                <w:i/>
                <w:iCs/>
                <w:color w:val="4A4A4A"/>
                <w:sz w:val="18"/>
                <w:szCs w:val="18"/>
                <w:lang w:val="it-IT"/>
              </w:rPr>
              <w:t>Università degli Studi di Verona</w:t>
            </w:r>
          </w:p>
          <w:p w14:paraId="6DEC1CAB" w14:textId="7B56798C" w:rsidR="008D2989" w:rsidRPr="00B46F26" w:rsidRDefault="001129FC">
            <w:pPr>
              <w:spacing w:after="100"/>
              <w:rPr>
                <w:lang w:val="es-ES"/>
              </w:rPr>
            </w:pPr>
            <w:r w:rsidRPr="00B46F26">
              <w:rPr>
                <w:i/>
                <w:iCs/>
                <w:sz w:val="18"/>
                <w:szCs w:val="18"/>
                <w:lang w:val="es-ES"/>
              </w:rPr>
              <w:t>“</w:t>
            </w:r>
            <w:r w:rsidR="00190F9A" w:rsidRPr="00190F9A">
              <w:rPr>
                <w:i/>
                <w:iCs/>
                <w:sz w:val="18"/>
                <w:szCs w:val="18"/>
                <w:lang w:val="es-ES"/>
              </w:rPr>
              <w:t>‘Una juglara que avía sido mora’ [PN1-186r]: los otros en los poemas de los poetas ‘</w:t>
            </w:r>
            <w:proofErr w:type="spellStart"/>
            <w:r w:rsidR="00190F9A" w:rsidRPr="00190F9A">
              <w:rPr>
                <w:i/>
                <w:iCs/>
                <w:sz w:val="18"/>
                <w:szCs w:val="18"/>
                <w:lang w:val="es-ES"/>
              </w:rPr>
              <w:t>veteres</w:t>
            </w:r>
            <w:proofErr w:type="spellEnd"/>
            <w:r w:rsidR="00190F9A">
              <w:rPr>
                <w:i/>
                <w:iCs/>
                <w:sz w:val="18"/>
                <w:szCs w:val="18"/>
                <w:lang w:val="es-ES"/>
              </w:rPr>
              <w:t>’</w:t>
            </w:r>
            <w:r w:rsidRPr="00B46F26">
              <w:rPr>
                <w:i/>
                <w:iCs/>
                <w:sz w:val="18"/>
                <w:szCs w:val="18"/>
                <w:lang w:val="es-ES"/>
              </w:rPr>
              <w:t>”</w:t>
            </w:r>
          </w:p>
          <w:p w14:paraId="1614C908" w14:textId="77777777" w:rsidR="008D2989" w:rsidRDefault="001129FC">
            <w:pPr>
              <w:spacing w:before="80" w:after="20"/>
            </w:pPr>
            <w:r>
              <w:rPr>
                <w:b/>
                <w:bCs/>
                <w:sz w:val="19"/>
                <w:szCs w:val="19"/>
              </w:rPr>
              <w:t>Louise M. Haywood</w:t>
            </w:r>
            <w:r>
              <w:rPr>
                <w:sz w:val="19"/>
                <w:szCs w:val="19"/>
              </w:rPr>
              <w:t xml:space="preserve">  |  </w:t>
            </w:r>
            <w:r>
              <w:rPr>
                <w:i/>
                <w:iCs/>
                <w:color w:val="4A4A4A"/>
                <w:sz w:val="18"/>
                <w:szCs w:val="18"/>
              </w:rPr>
              <w:t>Trinity Hall, University of Cambridge</w:t>
            </w:r>
          </w:p>
          <w:p w14:paraId="3670E397" w14:textId="77777777" w:rsidR="008D2989" w:rsidRDefault="001129FC">
            <w:pPr>
              <w:spacing w:after="100"/>
            </w:pPr>
            <w:r>
              <w:rPr>
                <w:i/>
                <w:iCs/>
                <w:sz w:val="18"/>
                <w:szCs w:val="18"/>
              </w:rPr>
              <w:t>“On Touching Loss in the Cancionero de Palacio (SA7)”</w:t>
            </w:r>
          </w:p>
          <w:p w14:paraId="23D7EDBA" w14:textId="77777777" w:rsidR="008D2989" w:rsidRPr="00B46F26" w:rsidRDefault="001129FC">
            <w:pPr>
              <w:spacing w:before="80" w:after="20"/>
              <w:rPr>
                <w:lang w:val="es-ES"/>
              </w:rPr>
            </w:pPr>
            <w:r w:rsidRPr="00B46F26">
              <w:rPr>
                <w:b/>
                <w:bCs/>
                <w:sz w:val="19"/>
                <w:szCs w:val="19"/>
                <w:lang w:val="es-ES"/>
              </w:rPr>
              <w:t xml:space="preserve">Aviva </w:t>
            </w:r>
            <w:proofErr w:type="spellStart"/>
            <w:r w:rsidRPr="00B46F26">
              <w:rPr>
                <w:b/>
                <w:bCs/>
                <w:sz w:val="19"/>
                <w:szCs w:val="19"/>
                <w:lang w:val="es-ES"/>
              </w:rPr>
              <w:t>Garribba</w:t>
            </w:r>
            <w:proofErr w:type="spellEnd"/>
            <w:r w:rsidRPr="00B46F26">
              <w:rPr>
                <w:sz w:val="19"/>
                <w:szCs w:val="19"/>
                <w:lang w:val="es-ES"/>
              </w:rPr>
              <w:t xml:space="preserve">  |  </w:t>
            </w:r>
            <w:r w:rsidRPr="00B46F26">
              <w:rPr>
                <w:i/>
                <w:iCs/>
                <w:color w:val="4A4A4A"/>
                <w:sz w:val="18"/>
                <w:szCs w:val="18"/>
                <w:lang w:val="es-ES"/>
              </w:rPr>
              <w:t>LUMSA, Roma</w:t>
            </w:r>
          </w:p>
          <w:p w14:paraId="2DC7B231" w14:textId="77777777" w:rsidR="008D2989" w:rsidRPr="00B46F26" w:rsidRDefault="001129FC">
            <w:pPr>
              <w:rPr>
                <w:lang w:val="es-ES"/>
              </w:rPr>
            </w:pPr>
            <w:r w:rsidRPr="00B46F26">
              <w:rPr>
                <w:i/>
                <w:iCs/>
                <w:sz w:val="18"/>
                <w:szCs w:val="18"/>
                <w:lang w:val="es-ES"/>
              </w:rPr>
              <w:t xml:space="preserve">“‘Romances varios de </w:t>
            </w:r>
            <w:proofErr w:type="spellStart"/>
            <w:r w:rsidRPr="00B46F26">
              <w:rPr>
                <w:i/>
                <w:iCs/>
                <w:sz w:val="18"/>
                <w:szCs w:val="18"/>
                <w:lang w:val="es-ES"/>
              </w:rPr>
              <w:t>differentes</w:t>
            </w:r>
            <w:proofErr w:type="spellEnd"/>
            <w:r w:rsidRPr="00B46F26">
              <w:rPr>
                <w:i/>
                <w:iCs/>
                <w:sz w:val="18"/>
                <w:szCs w:val="18"/>
                <w:lang w:val="es-ES"/>
              </w:rPr>
              <w:t xml:space="preserve"> autores’ (1677 y 1688): una antología de romances nuevos entre los sefaradíes de Amsterdam”</w:t>
            </w:r>
          </w:p>
          <w:p w14:paraId="610BCF6D" w14:textId="77777777" w:rsidR="008D2989" w:rsidRDefault="001129FC">
            <w:pPr>
              <w:spacing w:before="100"/>
            </w:pPr>
            <w:r>
              <w:rPr>
                <w:b/>
                <w:bCs/>
                <w:color w:val="4A4A4A"/>
                <w:sz w:val="19"/>
                <w:szCs w:val="19"/>
              </w:rPr>
              <w:t>Discussion / Debate</w:t>
            </w:r>
          </w:p>
        </w:tc>
      </w:tr>
      <w:tr w:rsidR="008D2989" w14:paraId="0E787A72" w14:textId="77777777" w:rsidTr="00B46F26">
        <w:trPr>
          <w:gridAfter w:val="1"/>
          <w:wAfter w:w="4360" w:type="dxa"/>
        </w:trPr>
        <w:tc>
          <w:tcPr>
            <w:tcW w:w="1236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D2A877" w14:textId="77777777" w:rsidR="008D2989" w:rsidRDefault="001129FC">
            <w:r>
              <w:rPr>
                <w:b/>
                <w:bCs/>
                <w:color w:val="C8962B"/>
              </w:rPr>
              <w:t>2.00 pm</w:t>
            </w:r>
          </w:p>
        </w:tc>
        <w:tc>
          <w:tcPr>
            <w:tcW w:w="415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5F2E8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D9594C1" w14:textId="77777777" w:rsidR="008D2989" w:rsidRDefault="001129FC">
            <w:r>
              <w:rPr>
                <w:b/>
                <w:bCs/>
                <w:color w:val="6B5A2A"/>
                <w:sz w:val="19"/>
                <w:szCs w:val="19"/>
              </w:rPr>
              <w:t>Lunch (buffet)</w:t>
            </w:r>
          </w:p>
        </w:tc>
      </w:tr>
      <w:tr w:rsidR="008D2989" w14:paraId="088C2B52" w14:textId="77777777" w:rsidTr="00B46F26">
        <w:tc>
          <w:tcPr>
            <w:tcW w:w="1236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E8EE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E2215" w14:textId="77777777" w:rsidR="008D2989" w:rsidRDefault="001129FC">
            <w:r>
              <w:rPr>
                <w:b/>
                <w:bCs/>
                <w:color w:val="C8962B"/>
              </w:rPr>
              <w:t>3.00 pm</w:t>
            </w:r>
          </w:p>
        </w:tc>
        <w:tc>
          <w:tcPr>
            <w:tcW w:w="415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5ADED03" w14:textId="164F25F8" w:rsidR="00B7494A" w:rsidRPr="00B7494A" w:rsidRDefault="00B7494A" w:rsidP="00B7494A">
            <w:pPr>
              <w:spacing w:after="80"/>
              <w:rPr>
                <w:b/>
                <w:bCs/>
                <w:caps/>
                <w:color w:val="1B3A6B"/>
                <w:lang w:val="es-ES"/>
              </w:rPr>
            </w:pPr>
            <w:r>
              <w:rPr>
                <w:b/>
                <w:bCs/>
                <w:caps/>
                <w:color w:val="1B3A6B"/>
                <w:lang w:val="es-ES"/>
              </w:rPr>
              <w:t xml:space="preserve">SeSSION 7A </w:t>
            </w:r>
            <w:r w:rsidRPr="00B7494A">
              <w:rPr>
                <w:b/>
                <w:bCs/>
                <w:caps/>
                <w:color w:val="1B3A6B"/>
                <w:lang w:val="es-ES"/>
              </w:rPr>
              <w:t>Theatre / Teatro del Siglo de Oro (SAN 304E)</w:t>
            </w:r>
          </w:p>
          <w:p w14:paraId="3C6A73A4" w14:textId="77777777" w:rsidR="00B7494A" w:rsidRPr="00626BDC" w:rsidRDefault="00B7494A" w:rsidP="00B7494A">
            <w:pPr>
              <w:spacing w:after="80"/>
              <w:rPr>
                <w:color w:val="1B3A6B"/>
                <w:sz w:val="18"/>
                <w:szCs w:val="18"/>
                <w:lang w:val="es-ES"/>
              </w:rPr>
            </w:pPr>
            <w:r w:rsidRPr="00626BDC">
              <w:rPr>
                <w:b/>
                <w:bCs/>
                <w:color w:val="1B3A6B"/>
                <w:sz w:val="18"/>
                <w:szCs w:val="18"/>
                <w:lang w:val="es-ES"/>
              </w:rPr>
              <w:t>Rosa Bono</w:t>
            </w:r>
            <w:r>
              <w:rPr>
                <w:b/>
                <w:bCs/>
                <w:color w:val="1B3A6B"/>
                <w:sz w:val="18"/>
                <w:szCs w:val="18"/>
                <w:lang w:val="es-ES"/>
              </w:rPr>
              <w:t xml:space="preserve"> </w:t>
            </w:r>
            <w:r w:rsidRPr="00B46F26">
              <w:rPr>
                <w:sz w:val="19"/>
                <w:szCs w:val="19"/>
                <w:lang w:val="es-ES"/>
              </w:rPr>
              <w:t>|</w:t>
            </w:r>
            <w:r w:rsidRPr="00626BDC">
              <w:rPr>
                <w:b/>
                <w:bCs/>
                <w:color w:val="1B3A6B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26BDC">
              <w:rPr>
                <w:color w:val="1B3A6B"/>
                <w:sz w:val="18"/>
                <w:szCs w:val="18"/>
                <w:lang w:val="es-ES"/>
              </w:rPr>
              <w:t>Universitat</w:t>
            </w:r>
            <w:proofErr w:type="spellEnd"/>
            <w:r w:rsidRPr="00626BDC">
              <w:rPr>
                <w:color w:val="1B3A6B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26BDC">
              <w:rPr>
                <w:color w:val="1B3A6B"/>
                <w:sz w:val="18"/>
                <w:szCs w:val="18"/>
                <w:lang w:val="es-ES"/>
              </w:rPr>
              <w:t>Autònoma</w:t>
            </w:r>
            <w:proofErr w:type="spellEnd"/>
            <w:r w:rsidRPr="00626BDC">
              <w:rPr>
                <w:color w:val="1B3A6B"/>
                <w:sz w:val="18"/>
                <w:szCs w:val="18"/>
                <w:lang w:val="es-ES"/>
              </w:rPr>
              <w:t xml:space="preserve"> de Barcelona </w:t>
            </w:r>
          </w:p>
          <w:p w14:paraId="5AE33577" w14:textId="77777777" w:rsidR="00B7494A" w:rsidRPr="00626BDC" w:rsidRDefault="00B7494A" w:rsidP="00B7494A">
            <w:pPr>
              <w:spacing w:after="80"/>
              <w:rPr>
                <w:color w:val="1B3A6B"/>
                <w:sz w:val="18"/>
                <w:szCs w:val="18"/>
                <w:lang w:val="es-ES"/>
              </w:rPr>
            </w:pPr>
            <w:r w:rsidRPr="00626BDC">
              <w:rPr>
                <w:i/>
                <w:iCs/>
                <w:color w:val="1B3A6B"/>
                <w:sz w:val="18"/>
                <w:szCs w:val="18"/>
                <w:lang w:val="es-ES"/>
              </w:rPr>
              <w:t>“Hacia un modelo de edición performativa del teatro áureo</w:t>
            </w:r>
            <w:r w:rsidRPr="00626BDC">
              <w:rPr>
                <w:color w:val="1B3A6B"/>
                <w:sz w:val="18"/>
                <w:szCs w:val="18"/>
                <w:lang w:val="es-ES"/>
              </w:rPr>
              <w:t xml:space="preserve">” </w:t>
            </w:r>
          </w:p>
          <w:p w14:paraId="5986FCBB" w14:textId="77777777" w:rsidR="00B7494A" w:rsidRDefault="00B7494A" w:rsidP="00B7494A">
            <w:pPr>
              <w:spacing w:after="80"/>
              <w:rPr>
                <w:color w:val="1B3A6B"/>
                <w:sz w:val="18"/>
                <w:szCs w:val="18"/>
                <w:lang w:val="es-ES"/>
              </w:rPr>
            </w:pPr>
            <w:r w:rsidRPr="00626BDC">
              <w:rPr>
                <w:b/>
                <w:bCs/>
                <w:color w:val="1B3A6B"/>
                <w:sz w:val="18"/>
                <w:szCs w:val="18"/>
                <w:lang w:val="es-ES"/>
              </w:rPr>
              <w:t>Francisco Sáez Raposo</w:t>
            </w:r>
            <w:r>
              <w:rPr>
                <w:b/>
                <w:bCs/>
                <w:color w:val="1B3A6B"/>
                <w:sz w:val="18"/>
                <w:szCs w:val="18"/>
                <w:lang w:val="es-ES"/>
              </w:rPr>
              <w:t xml:space="preserve"> </w:t>
            </w:r>
            <w:r w:rsidRPr="00B46F26">
              <w:rPr>
                <w:sz w:val="19"/>
                <w:szCs w:val="19"/>
                <w:lang w:val="es-ES"/>
              </w:rPr>
              <w:t>|</w:t>
            </w:r>
            <w:r w:rsidRPr="00626BDC">
              <w:rPr>
                <w:b/>
                <w:bCs/>
                <w:color w:val="1B3A6B"/>
                <w:sz w:val="18"/>
                <w:szCs w:val="18"/>
                <w:lang w:val="es-ES"/>
              </w:rPr>
              <w:t xml:space="preserve"> </w:t>
            </w:r>
            <w:r w:rsidRPr="00626BDC">
              <w:rPr>
                <w:color w:val="1B3A6B"/>
                <w:sz w:val="18"/>
                <w:szCs w:val="18"/>
                <w:lang w:val="es-ES"/>
              </w:rPr>
              <w:t>Universidad Complutense de Madrid–ITEM</w:t>
            </w:r>
          </w:p>
          <w:p w14:paraId="2A9A7E5B" w14:textId="77777777" w:rsidR="00B7494A" w:rsidRDefault="00B7494A" w:rsidP="00B7494A">
            <w:pPr>
              <w:spacing w:after="80"/>
              <w:rPr>
                <w:i/>
                <w:iCs/>
                <w:color w:val="1B3A6B"/>
                <w:sz w:val="18"/>
                <w:szCs w:val="18"/>
                <w:lang w:val="es-ES"/>
              </w:rPr>
            </w:pPr>
            <w:r w:rsidRPr="00626BDC">
              <w:rPr>
                <w:i/>
                <w:iCs/>
                <w:color w:val="1B3A6B"/>
                <w:sz w:val="18"/>
                <w:szCs w:val="18"/>
                <w:lang w:val="es-ES"/>
              </w:rPr>
              <w:t xml:space="preserve">“Un mismo planteamiento escenográfico para dos mitos: los espectáculos de "Apolo y </w:t>
            </w:r>
            <w:proofErr w:type="spellStart"/>
            <w:r w:rsidRPr="00626BDC">
              <w:rPr>
                <w:i/>
                <w:iCs/>
                <w:color w:val="1B3A6B"/>
                <w:sz w:val="18"/>
                <w:szCs w:val="18"/>
                <w:lang w:val="es-ES"/>
              </w:rPr>
              <w:t>Climene</w:t>
            </w:r>
            <w:proofErr w:type="spellEnd"/>
            <w:r w:rsidRPr="00626BDC">
              <w:rPr>
                <w:i/>
                <w:iCs/>
                <w:color w:val="1B3A6B"/>
                <w:sz w:val="18"/>
                <w:szCs w:val="18"/>
                <w:lang w:val="es-ES"/>
              </w:rPr>
              <w:t>" y "El hijo del Sol, Faetón", de Pedro Calderón de la Barca</w:t>
            </w:r>
            <w:r>
              <w:rPr>
                <w:i/>
                <w:iCs/>
                <w:color w:val="1B3A6B"/>
                <w:sz w:val="18"/>
                <w:szCs w:val="18"/>
                <w:lang w:val="es-ES"/>
              </w:rPr>
              <w:t>”</w:t>
            </w:r>
          </w:p>
          <w:p w14:paraId="18B8F77E" w14:textId="03EE3C88" w:rsidR="008D2989" w:rsidRDefault="00B7494A" w:rsidP="00B7494A">
            <w:pPr>
              <w:spacing w:before="100"/>
            </w:pPr>
            <w:r>
              <w:rPr>
                <w:b/>
                <w:bCs/>
                <w:color w:val="4A4A4A"/>
                <w:sz w:val="19"/>
                <w:szCs w:val="19"/>
              </w:rPr>
              <w:t>Discussion / Debate</w:t>
            </w:r>
          </w:p>
        </w:tc>
        <w:tc>
          <w:tcPr>
            <w:tcW w:w="436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AFB5679" w14:textId="20FDB28D" w:rsidR="008D2989" w:rsidRPr="00A07D39" w:rsidRDefault="001129FC">
            <w:pPr>
              <w:spacing w:after="80"/>
              <w:rPr>
                <w:lang w:val="it-IT"/>
              </w:rPr>
            </w:pPr>
            <w:r>
              <w:rPr>
                <w:b/>
                <w:bCs/>
                <w:caps/>
                <w:color w:val="1B3A6B"/>
              </w:rPr>
              <w:t>Session 7B  KNIGHTS, MONARCHY AND SYMBOLIC POWER</w:t>
            </w:r>
            <w:r w:rsidR="00F6145D">
              <w:rPr>
                <w:b/>
                <w:bCs/>
                <w:caps/>
                <w:color w:val="1B3A6B"/>
              </w:rPr>
              <w:t xml:space="preserve">. </w:t>
            </w:r>
            <w:r w:rsidR="00F6145D" w:rsidRPr="00A07D39">
              <w:rPr>
                <w:b/>
                <w:bCs/>
                <w:caps/>
                <w:color w:val="1B3A6B"/>
                <w:lang w:val="it-IT"/>
              </w:rPr>
              <w:t>SAN 304E</w:t>
            </w:r>
          </w:p>
          <w:p w14:paraId="67310E30" w14:textId="77777777" w:rsidR="008D2989" w:rsidRPr="00244F9C" w:rsidRDefault="001129FC">
            <w:pPr>
              <w:spacing w:before="80" w:after="20"/>
              <w:rPr>
                <w:lang w:val="it-IT"/>
              </w:rPr>
            </w:pPr>
            <w:r w:rsidRPr="00244F9C">
              <w:rPr>
                <w:b/>
                <w:bCs/>
                <w:sz w:val="19"/>
                <w:szCs w:val="19"/>
                <w:lang w:val="it-IT"/>
              </w:rPr>
              <w:t>Andrea Corica</w:t>
            </w:r>
            <w:r w:rsidRPr="00244F9C">
              <w:rPr>
                <w:sz w:val="19"/>
                <w:szCs w:val="19"/>
                <w:lang w:val="it-IT"/>
              </w:rPr>
              <w:t xml:space="preserve">  |  </w:t>
            </w:r>
            <w:r w:rsidRPr="00244F9C">
              <w:rPr>
                <w:i/>
                <w:iCs/>
                <w:color w:val="4A4A4A"/>
                <w:sz w:val="18"/>
                <w:szCs w:val="18"/>
                <w:lang w:val="it-IT"/>
              </w:rPr>
              <w:t>Scuola Normale Superiore di Pisa</w:t>
            </w:r>
          </w:p>
          <w:p w14:paraId="5FFA240C" w14:textId="77777777" w:rsidR="008D2989" w:rsidRDefault="001129FC">
            <w:pPr>
              <w:spacing w:after="100"/>
            </w:pPr>
            <w:r>
              <w:rPr>
                <w:i/>
                <w:iCs/>
                <w:sz w:val="18"/>
                <w:szCs w:val="18"/>
              </w:rPr>
              <w:t>“Politics of Peace in the Spanish Monarchy: Giovanni Costa’s ‘</w:t>
            </w:r>
            <w:proofErr w:type="spellStart"/>
            <w:r>
              <w:rPr>
                <w:i/>
                <w:iCs/>
                <w:sz w:val="18"/>
                <w:szCs w:val="18"/>
              </w:rPr>
              <w:t>Ragionamento</w:t>
            </w:r>
            <w:proofErr w:type="spellEnd"/>
            <w:r>
              <w:rPr>
                <w:i/>
                <w:iCs/>
                <w:sz w:val="18"/>
                <w:szCs w:val="18"/>
              </w:rPr>
              <w:t>’ (1610) and a Genoese Perspective on the Twelve Years’ Truce”</w:t>
            </w:r>
          </w:p>
          <w:p w14:paraId="1A45CDAF" w14:textId="77777777" w:rsidR="008D2989" w:rsidRPr="00B46F26" w:rsidRDefault="001129FC">
            <w:pPr>
              <w:spacing w:before="80" w:after="20"/>
              <w:rPr>
                <w:lang w:val="es-ES"/>
              </w:rPr>
            </w:pPr>
            <w:r w:rsidRPr="00B46F26">
              <w:rPr>
                <w:b/>
                <w:bCs/>
                <w:sz w:val="19"/>
                <w:szCs w:val="19"/>
                <w:lang w:val="es-ES"/>
              </w:rPr>
              <w:t>Axayácatl Campos García Rojas</w:t>
            </w:r>
            <w:r w:rsidRPr="00B46F26">
              <w:rPr>
                <w:sz w:val="19"/>
                <w:szCs w:val="19"/>
                <w:lang w:val="es-ES"/>
              </w:rPr>
              <w:t xml:space="preserve">  |  </w:t>
            </w:r>
            <w:r w:rsidRPr="00B46F26">
              <w:rPr>
                <w:i/>
                <w:iCs/>
                <w:color w:val="4A4A4A"/>
                <w:sz w:val="18"/>
                <w:szCs w:val="18"/>
                <w:lang w:val="es-ES"/>
              </w:rPr>
              <w:t>Universidad Nacional Autónoma de México</w:t>
            </w:r>
          </w:p>
          <w:p w14:paraId="02F06694" w14:textId="77777777" w:rsidR="008D2989" w:rsidRPr="00B46F26" w:rsidRDefault="001129FC">
            <w:pPr>
              <w:rPr>
                <w:lang w:val="es-ES"/>
              </w:rPr>
            </w:pPr>
            <w:r w:rsidRPr="00B46F26">
              <w:rPr>
                <w:i/>
                <w:iCs/>
                <w:sz w:val="18"/>
                <w:szCs w:val="18"/>
                <w:lang w:val="es-ES"/>
              </w:rPr>
              <w:t>“Violencia contra las mujeres en los libros de caballerías hispánicos: celos, violación y venganza”</w:t>
            </w:r>
          </w:p>
          <w:p w14:paraId="5B9BF17D" w14:textId="77777777" w:rsidR="008D2989" w:rsidRDefault="001129FC">
            <w:pPr>
              <w:spacing w:before="100"/>
            </w:pPr>
            <w:r>
              <w:rPr>
                <w:b/>
                <w:bCs/>
                <w:color w:val="4A4A4A"/>
                <w:sz w:val="19"/>
                <w:szCs w:val="19"/>
              </w:rPr>
              <w:t>Discussion / Debate</w:t>
            </w:r>
          </w:p>
        </w:tc>
      </w:tr>
      <w:tr w:rsidR="00B603E8" w14:paraId="03EECBD3" w14:textId="77777777" w:rsidTr="009672EC">
        <w:trPr>
          <w:gridAfter w:val="1"/>
          <w:wAfter w:w="4360" w:type="dxa"/>
        </w:trPr>
        <w:tc>
          <w:tcPr>
            <w:tcW w:w="1236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0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66AA48" w14:textId="5A667EE1" w:rsidR="00B603E8" w:rsidRDefault="00B603E8" w:rsidP="00B603E8">
            <w:r>
              <w:rPr>
                <w:b/>
                <w:bCs/>
                <w:color w:val="C8962B"/>
              </w:rPr>
              <w:t>4.30 pm</w:t>
            </w:r>
          </w:p>
        </w:tc>
        <w:tc>
          <w:tcPr>
            <w:tcW w:w="415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5F2E8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11D34566" w14:textId="5D434F99" w:rsidR="00B603E8" w:rsidRPr="00B603E8" w:rsidRDefault="00B603E8" w:rsidP="00B603E8">
            <w:pPr>
              <w:rPr>
                <w:rFonts w:cstheme="minorHAnsi"/>
                <w:b/>
                <w:bCs/>
                <w:color w:val="215E99" w:themeColor="text2" w:themeTint="BF"/>
              </w:rPr>
            </w:pPr>
            <w:r w:rsidRPr="00B603E8">
              <w:rPr>
                <w:rFonts w:cstheme="minorHAnsi"/>
                <w:b/>
                <w:bCs/>
                <w:caps/>
                <w:color w:val="215E99" w:themeColor="text2" w:themeTint="BF"/>
              </w:rPr>
              <w:t>Session</w:t>
            </w:r>
            <w:r w:rsidRPr="00B603E8">
              <w:rPr>
                <w:rFonts w:cstheme="minorHAnsi"/>
                <w:b/>
                <w:bCs/>
                <w:color w:val="215E99" w:themeColor="text2" w:themeTint="BF"/>
              </w:rPr>
              <w:t xml:space="preserve"> 8 PLENARY</w:t>
            </w:r>
          </w:p>
          <w:p w14:paraId="0B3E228A" w14:textId="087529DA" w:rsidR="00B603E8" w:rsidRPr="00B603E8" w:rsidRDefault="00B603E8" w:rsidP="00B603E8">
            <w:pPr>
              <w:rPr>
                <w:rFonts w:cstheme="minorHAnsi"/>
                <w:sz w:val="18"/>
                <w:szCs w:val="18"/>
              </w:rPr>
            </w:pPr>
            <w:r w:rsidRPr="00B603E8">
              <w:rPr>
                <w:rFonts w:cstheme="minorHAnsi"/>
                <w:b/>
                <w:bCs/>
                <w:sz w:val="18"/>
                <w:szCs w:val="18"/>
              </w:rPr>
              <w:t xml:space="preserve">Aengus Ward </w:t>
            </w:r>
            <w:r w:rsidRPr="00B603E8">
              <w:rPr>
                <w:rFonts w:cstheme="minorHAnsi"/>
                <w:sz w:val="18"/>
                <w:szCs w:val="18"/>
              </w:rPr>
              <w:t>University of Birmingham</w:t>
            </w:r>
          </w:p>
          <w:p w14:paraId="719F3630" w14:textId="69BFBF34" w:rsidR="00B603E8" w:rsidRDefault="00B603E8" w:rsidP="00B603E8">
            <w:r>
              <w:rPr>
                <w:rFonts w:cstheme="minorHAnsi"/>
                <w:i/>
                <w:iCs/>
              </w:rPr>
              <w:t>“</w:t>
            </w:r>
            <w:r w:rsidRPr="00A07D39">
              <w:rPr>
                <w:rFonts w:cstheme="minorHAnsi"/>
                <w:i/>
                <w:iCs/>
              </w:rPr>
              <w:t xml:space="preserve">If Medieval Sheep could Talk: Manuscripts and Materiality in the Scriptorium of Alfonso X </w:t>
            </w:r>
            <w:proofErr w:type="spellStart"/>
            <w:r w:rsidRPr="00A07D39">
              <w:rPr>
                <w:rFonts w:cstheme="minorHAnsi"/>
                <w:i/>
                <w:iCs/>
              </w:rPr>
              <w:t>el</w:t>
            </w:r>
            <w:proofErr w:type="spellEnd"/>
            <w:r w:rsidRPr="00A07D39">
              <w:rPr>
                <w:rFonts w:cstheme="minorHAnsi"/>
                <w:i/>
                <w:iCs/>
              </w:rPr>
              <w:t xml:space="preserve"> Sabio (1252-1284</w:t>
            </w:r>
            <w:r>
              <w:rPr>
                <w:rFonts w:cstheme="minorHAnsi"/>
                <w:i/>
                <w:iCs/>
              </w:rPr>
              <w:t>)”</w:t>
            </w:r>
          </w:p>
        </w:tc>
      </w:tr>
      <w:tr w:rsidR="00B603E8" w14:paraId="28076F9D" w14:textId="77777777" w:rsidTr="00B46F26">
        <w:trPr>
          <w:gridAfter w:val="1"/>
          <w:wAfter w:w="4360" w:type="dxa"/>
        </w:trPr>
        <w:tc>
          <w:tcPr>
            <w:tcW w:w="1236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0DFED8" w14:textId="77777777" w:rsidR="00B603E8" w:rsidRDefault="00B603E8" w:rsidP="00B603E8">
            <w:r>
              <w:rPr>
                <w:b/>
                <w:bCs/>
                <w:color w:val="C8962B"/>
              </w:rPr>
              <w:lastRenderedPageBreak/>
              <w:t>5.30 pm</w:t>
            </w:r>
          </w:p>
        </w:tc>
        <w:tc>
          <w:tcPr>
            <w:tcW w:w="415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5F2E8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62F69037" w14:textId="77777777" w:rsidR="00B603E8" w:rsidRDefault="00B603E8" w:rsidP="00B603E8">
            <w:r>
              <w:rPr>
                <w:b/>
                <w:bCs/>
                <w:color w:val="6B5A2A"/>
                <w:sz w:val="19"/>
                <w:szCs w:val="19"/>
              </w:rPr>
              <w:t>Depart for Conference Dinner</w:t>
            </w:r>
          </w:p>
        </w:tc>
      </w:tr>
      <w:tr w:rsidR="00B603E8" w14:paraId="2884E7CB" w14:textId="77777777" w:rsidTr="00B46F26">
        <w:trPr>
          <w:gridAfter w:val="1"/>
          <w:wAfter w:w="4360" w:type="dxa"/>
        </w:trPr>
        <w:tc>
          <w:tcPr>
            <w:tcW w:w="1236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0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51A783" w14:textId="77777777" w:rsidR="00B603E8" w:rsidRDefault="00B603E8" w:rsidP="00B603E8">
            <w:r>
              <w:rPr>
                <w:b/>
                <w:bCs/>
                <w:color w:val="C8962B"/>
              </w:rPr>
              <w:t>6.30 pm</w:t>
            </w:r>
          </w:p>
        </w:tc>
        <w:tc>
          <w:tcPr>
            <w:tcW w:w="415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5F2E8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17941F63" w14:textId="77777777" w:rsidR="00B603E8" w:rsidRDefault="00B603E8" w:rsidP="00B603E8">
            <w:r>
              <w:rPr>
                <w:b/>
                <w:bCs/>
                <w:color w:val="6B5A2A"/>
                <w:sz w:val="19"/>
                <w:szCs w:val="19"/>
              </w:rPr>
              <w:t xml:space="preserve">Conference Dinner — Bistro </w:t>
            </w:r>
            <w:proofErr w:type="spellStart"/>
            <w:r>
              <w:rPr>
                <w:b/>
                <w:bCs/>
                <w:color w:val="6B5A2A"/>
                <w:sz w:val="19"/>
                <w:szCs w:val="19"/>
              </w:rPr>
              <w:t>EnGlaze</w:t>
            </w:r>
            <w:proofErr w:type="spellEnd"/>
            <w:r>
              <w:rPr>
                <w:b/>
                <w:bCs/>
                <w:color w:val="6B5A2A"/>
                <w:sz w:val="19"/>
                <w:szCs w:val="19"/>
              </w:rPr>
              <w:t>, Wylam, Northumberland (Traditional Northumberland menu)</w:t>
            </w:r>
          </w:p>
        </w:tc>
      </w:tr>
    </w:tbl>
    <w:p w14:paraId="0DBD0D86" w14:textId="77777777" w:rsidR="008D2989" w:rsidRDefault="008D2989">
      <w:pPr>
        <w:spacing w:after="200"/>
      </w:pPr>
    </w:p>
    <w:p w14:paraId="28BC78B1" w14:textId="549BB9DB" w:rsidR="008D2989" w:rsidRDefault="008D2989"/>
    <w:p w14:paraId="616EDBD1" w14:textId="77777777" w:rsidR="008D2989" w:rsidRDefault="001129FC">
      <w:pPr>
        <w:pBdr>
          <w:bottom w:val="single" w:sz="6" w:space="2" w:color="C8962B"/>
        </w:pBdr>
        <w:shd w:val="clear" w:color="auto" w:fill="1B3A6B"/>
        <w:spacing w:before="240" w:after="120"/>
        <w:jc w:val="center"/>
      </w:pPr>
      <w:r>
        <w:rPr>
          <w:b/>
          <w:bCs/>
          <w:caps/>
          <w:color w:val="FFFFFF"/>
          <w:sz w:val="32"/>
          <w:szCs w:val="32"/>
        </w:rPr>
        <w:t>Friday, 26 June 2026</w:t>
      </w:r>
    </w:p>
    <w:p w14:paraId="74F3BFA2" w14:textId="77777777" w:rsidR="008D2989" w:rsidRDefault="008D2989">
      <w:pPr>
        <w:spacing w:after="10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2"/>
        <w:gridCol w:w="4134"/>
        <w:gridCol w:w="4360"/>
      </w:tblGrid>
      <w:tr w:rsidR="008D2989" w14:paraId="5EB24241" w14:textId="77777777" w:rsidTr="00B46F26">
        <w:tc>
          <w:tcPr>
            <w:tcW w:w="1252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E8EE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B9A78" w14:textId="119685B4" w:rsidR="008D2989" w:rsidRDefault="001129FC">
            <w:r>
              <w:rPr>
                <w:b/>
                <w:bCs/>
                <w:color w:val="C8962B"/>
              </w:rPr>
              <w:t>9.</w:t>
            </w:r>
            <w:r w:rsidR="00746C7A">
              <w:rPr>
                <w:b/>
                <w:bCs/>
                <w:color w:val="C8962B"/>
              </w:rPr>
              <w:t>0</w:t>
            </w:r>
            <w:r w:rsidR="0046119C">
              <w:rPr>
                <w:b/>
                <w:bCs/>
                <w:color w:val="C8962B"/>
              </w:rPr>
              <w:t>0</w:t>
            </w:r>
            <w:r>
              <w:rPr>
                <w:b/>
                <w:bCs/>
                <w:color w:val="C8962B"/>
              </w:rPr>
              <w:t xml:space="preserve"> am</w:t>
            </w:r>
          </w:p>
        </w:tc>
        <w:tc>
          <w:tcPr>
            <w:tcW w:w="4134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631C7BC" w14:textId="51CEB178" w:rsidR="008D2989" w:rsidRDefault="001129FC">
            <w:pPr>
              <w:spacing w:after="80"/>
            </w:pPr>
            <w:r>
              <w:rPr>
                <w:b/>
                <w:bCs/>
                <w:caps/>
                <w:color w:val="1B3A6B"/>
              </w:rPr>
              <w:t>Session 8A  HISTORIES, EPIC, AND CHRONICLES</w:t>
            </w:r>
            <w:r w:rsidR="00F6145D">
              <w:rPr>
                <w:b/>
                <w:bCs/>
                <w:caps/>
                <w:color w:val="1B3A6B"/>
              </w:rPr>
              <w:t xml:space="preserve"> </w:t>
            </w:r>
            <w:r w:rsidR="00626BDC">
              <w:rPr>
                <w:b/>
                <w:bCs/>
                <w:caps/>
                <w:color w:val="1B3A6B"/>
              </w:rPr>
              <w:t>(</w:t>
            </w:r>
            <w:r w:rsidR="00F6145D">
              <w:rPr>
                <w:b/>
                <w:bCs/>
                <w:caps/>
                <w:color w:val="1B3A6B"/>
              </w:rPr>
              <w:t>SAN 304D</w:t>
            </w:r>
            <w:r w:rsidR="00626BDC">
              <w:rPr>
                <w:b/>
                <w:bCs/>
                <w:caps/>
                <w:color w:val="1B3A6B"/>
              </w:rPr>
              <w:t>)</w:t>
            </w:r>
          </w:p>
          <w:p w14:paraId="7EC83E7A" w14:textId="77777777" w:rsidR="008D2989" w:rsidRPr="00B46F26" w:rsidRDefault="001129FC">
            <w:pPr>
              <w:spacing w:before="80" w:after="20"/>
              <w:rPr>
                <w:lang w:val="es-ES"/>
              </w:rPr>
            </w:pPr>
            <w:r w:rsidRPr="00B46F26">
              <w:rPr>
                <w:b/>
                <w:bCs/>
                <w:sz w:val="19"/>
                <w:szCs w:val="19"/>
                <w:lang w:val="es-ES"/>
              </w:rPr>
              <w:t>Manuel Hijano</w:t>
            </w:r>
            <w:r w:rsidRPr="00B46F26">
              <w:rPr>
                <w:sz w:val="19"/>
                <w:szCs w:val="19"/>
                <w:lang w:val="es-ES"/>
              </w:rPr>
              <w:t xml:space="preserve">  |  </w:t>
            </w:r>
            <w:r w:rsidRPr="00B46F26">
              <w:rPr>
                <w:i/>
                <w:iCs/>
                <w:color w:val="4A4A4A"/>
                <w:sz w:val="18"/>
                <w:szCs w:val="18"/>
                <w:lang w:val="es-ES"/>
              </w:rPr>
              <w:t>Durham University</w:t>
            </w:r>
          </w:p>
          <w:p w14:paraId="6311BD96" w14:textId="77777777" w:rsidR="008D2989" w:rsidRPr="00B46F26" w:rsidRDefault="001129FC">
            <w:pPr>
              <w:spacing w:after="100"/>
              <w:rPr>
                <w:lang w:val="es-ES"/>
              </w:rPr>
            </w:pPr>
            <w:r w:rsidRPr="00B46F26">
              <w:rPr>
                <w:i/>
                <w:iCs/>
                <w:sz w:val="18"/>
                <w:szCs w:val="18"/>
                <w:lang w:val="es-ES"/>
              </w:rPr>
              <w:t>“La ‘Crónica de 1344’ y la arquitectura política de la historia”</w:t>
            </w:r>
          </w:p>
          <w:p w14:paraId="3AA319A8" w14:textId="77777777" w:rsidR="008D2989" w:rsidRPr="00B46F26" w:rsidRDefault="001129FC">
            <w:pPr>
              <w:spacing w:before="80" w:after="20"/>
              <w:rPr>
                <w:lang w:val="es-ES"/>
              </w:rPr>
            </w:pPr>
            <w:r w:rsidRPr="00B46F26">
              <w:rPr>
                <w:b/>
                <w:bCs/>
                <w:sz w:val="19"/>
                <w:szCs w:val="19"/>
                <w:lang w:val="es-ES"/>
              </w:rPr>
              <w:t>Javier Rodríguez Molina</w:t>
            </w:r>
            <w:r w:rsidRPr="00B46F26">
              <w:rPr>
                <w:sz w:val="19"/>
                <w:szCs w:val="19"/>
                <w:lang w:val="es-ES"/>
              </w:rPr>
              <w:t xml:space="preserve">  |  </w:t>
            </w:r>
            <w:r w:rsidRPr="00B46F26">
              <w:rPr>
                <w:i/>
                <w:iCs/>
                <w:color w:val="4A4A4A"/>
                <w:sz w:val="18"/>
                <w:szCs w:val="18"/>
                <w:lang w:val="es-ES"/>
              </w:rPr>
              <w:t>Universidad Complutense de Madrid</w:t>
            </w:r>
          </w:p>
          <w:p w14:paraId="1E1C06AB" w14:textId="77777777" w:rsidR="008D2989" w:rsidRPr="00B46F26" w:rsidRDefault="001129FC">
            <w:pPr>
              <w:rPr>
                <w:lang w:val="es-ES"/>
              </w:rPr>
            </w:pPr>
            <w:r w:rsidRPr="00B46F26">
              <w:rPr>
                <w:i/>
                <w:iCs/>
                <w:sz w:val="18"/>
                <w:szCs w:val="18"/>
                <w:lang w:val="es-ES"/>
              </w:rPr>
              <w:t>“</w:t>
            </w:r>
            <w:proofErr w:type="spellStart"/>
            <w:r w:rsidRPr="00B46F26">
              <w:rPr>
                <w:i/>
                <w:iCs/>
                <w:sz w:val="18"/>
                <w:szCs w:val="18"/>
                <w:lang w:val="es-ES"/>
              </w:rPr>
              <w:t>Panépica</w:t>
            </w:r>
            <w:proofErr w:type="spellEnd"/>
            <w:r w:rsidRPr="00B46F26">
              <w:rPr>
                <w:i/>
                <w:iCs/>
                <w:sz w:val="18"/>
                <w:szCs w:val="18"/>
                <w:lang w:val="es-ES"/>
              </w:rPr>
              <w:t xml:space="preserve"> Digital: un nuevo corpus de la épica medieval castellana”</w:t>
            </w:r>
          </w:p>
          <w:p w14:paraId="34389049" w14:textId="77777777" w:rsidR="008D2989" w:rsidRDefault="001129FC">
            <w:pPr>
              <w:spacing w:before="100"/>
            </w:pPr>
            <w:r>
              <w:rPr>
                <w:b/>
                <w:bCs/>
                <w:color w:val="4A4A4A"/>
                <w:sz w:val="19"/>
                <w:szCs w:val="19"/>
              </w:rPr>
              <w:t>Discussion / Debate</w:t>
            </w:r>
          </w:p>
        </w:tc>
        <w:tc>
          <w:tcPr>
            <w:tcW w:w="436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90402E7" w14:textId="6F09A9C8" w:rsidR="008D2989" w:rsidRDefault="001129FC">
            <w:pPr>
              <w:spacing w:after="80"/>
            </w:pPr>
            <w:r>
              <w:rPr>
                <w:b/>
                <w:bCs/>
                <w:caps/>
                <w:color w:val="1B3A6B"/>
              </w:rPr>
              <w:t>Session 8B  ART AND SEVILLE ARTISTS</w:t>
            </w:r>
            <w:r w:rsidR="00F6145D">
              <w:rPr>
                <w:b/>
                <w:bCs/>
                <w:caps/>
                <w:color w:val="1B3A6B"/>
              </w:rPr>
              <w:t xml:space="preserve"> </w:t>
            </w:r>
            <w:r w:rsidR="00626BDC">
              <w:rPr>
                <w:b/>
                <w:bCs/>
                <w:caps/>
                <w:color w:val="1B3A6B"/>
              </w:rPr>
              <w:t>(</w:t>
            </w:r>
            <w:r w:rsidR="00F6145D">
              <w:rPr>
                <w:b/>
                <w:bCs/>
                <w:caps/>
                <w:color w:val="1B3A6B"/>
              </w:rPr>
              <w:t>SAN 304E</w:t>
            </w:r>
            <w:r w:rsidR="00626BDC">
              <w:rPr>
                <w:b/>
                <w:bCs/>
                <w:caps/>
                <w:color w:val="1B3A6B"/>
              </w:rPr>
              <w:t>)</w:t>
            </w:r>
          </w:p>
          <w:p w14:paraId="29F05593" w14:textId="77777777" w:rsidR="008D2989" w:rsidRPr="00B46F26" w:rsidRDefault="001129FC">
            <w:pPr>
              <w:spacing w:before="80" w:after="20"/>
              <w:rPr>
                <w:lang w:val="es-ES"/>
              </w:rPr>
            </w:pPr>
            <w:r w:rsidRPr="00B46F26">
              <w:rPr>
                <w:b/>
                <w:bCs/>
                <w:sz w:val="19"/>
                <w:szCs w:val="19"/>
                <w:lang w:val="es-ES"/>
              </w:rPr>
              <w:t>Jesús Porres Benavides</w:t>
            </w:r>
            <w:r w:rsidRPr="00B46F26">
              <w:rPr>
                <w:sz w:val="19"/>
                <w:szCs w:val="19"/>
                <w:lang w:val="es-ES"/>
              </w:rPr>
              <w:t xml:space="preserve">  |  </w:t>
            </w:r>
            <w:r w:rsidRPr="00B46F26">
              <w:rPr>
                <w:i/>
                <w:iCs/>
                <w:color w:val="4A4A4A"/>
                <w:sz w:val="18"/>
                <w:szCs w:val="18"/>
                <w:lang w:val="es-ES"/>
              </w:rPr>
              <w:t>Universidad Rey Juan Carlos</w:t>
            </w:r>
          </w:p>
          <w:p w14:paraId="040FB369" w14:textId="77777777" w:rsidR="008D2989" w:rsidRPr="00B46F26" w:rsidRDefault="001129FC">
            <w:pPr>
              <w:spacing w:after="100"/>
              <w:rPr>
                <w:lang w:val="es-ES"/>
              </w:rPr>
            </w:pPr>
            <w:r w:rsidRPr="00B46F26">
              <w:rPr>
                <w:i/>
                <w:iCs/>
                <w:sz w:val="18"/>
                <w:szCs w:val="18"/>
                <w:lang w:val="es-ES"/>
              </w:rPr>
              <w:t xml:space="preserve">“La recepción de la pintura barroca sevillana en Escocia: Murillo y los </w:t>
            </w:r>
            <w:proofErr w:type="spellStart"/>
            <w:r w:rsidRPr="00B46F26">
              <w:rPr>
                <w:i/>
                <w:iCs/>
                <w:sz w:val="18"/>
                <w:szCs w:val="18"/>
                <w:lang w:val="es-ES"/>
              </w:rPr>
              <w:t>murillescos</w:t>
            </w:r>
            <w:proofErr w:type="spellEnd"/>
            <w:r w:rsidRPr="00B46F26">
              <w:rPr>
                <w:i/>
                <w:iCs/>
                <w:sz w:val="18"/>
                <w:szCs w:val="18"/>
                <w:lang w:val="es-ES"/>
              </w:rPr>
              <w:t>”</w:t>
            </w:r>
          </w:p>
          <w:p w14:paraId="69626FCD" w14:textId="77777777" w:rsidR="008D2989" w:rsidRDefault="001129FC">
            <w:pPr>
              <w:spacing w:before="80" w:after="20"/>
            </w:pPr>
            <w:r>
              <w:rPr>
                <w:b/>
                <w:bCs/>
                <w:sz w:val="19"/>
                <w:szCs w:val="19"/>
              </w:rPr>
              <w:t>Stephanie Bernard</w:t>
            </w:r>
            <w:r>
              <w:rPr>
                <w:sz w:val="19"/>
                <w:szCs w:val="19"/>
              </w:rPr>
              <w:t xml:space="preserve">  |  </w:t>
            </w:r>
            <w:r>
              <w:rPr>
                <w:i/>
                <w:iCs/>
                <w:color w:val="4A4A4A"/>
                <w:sz w:val="18"/>
                <w:szCs w:val="18"/>
              </w:rPr>
              <w:t>Durham University</w:t>
            </w:r>
          </w:p>
          <w:p w14:paraId="0067EF35" w14:textId="77777777" w:rsidR="008D2989" w:rsidRDefault="001129FC">
            <w:r>
              <w:rPr>
                <w:i/>
                <w:iCs/>
                <w:sz w:val="18"/>
                <w:szCs w:val="18"/>
              </w:rPr>
              <w:t>“Beyond the Still-Life Painter: Patronage and Identity in Juan Sánchez Cotán’s Our Lady of the Rosary”</w:t>
            </w:r>
          </w:p>
          <w:p w14:paraId="2E506EAA" w14:textId="77777777" w:rsidR="008D2989" w:rsidRDefault="001129FC">
            <w:pPr>
              <w:spacing w:before="100"/>
            </w:pPr>
            <w:r>
              <w:rPr>
                <w:b/>
                <w:bCs/>
                <w:color w:val="4A4A4A"/>
                <w:sz w:val="19"/>
                <w:szCs w:val="19"/>
              </w:rPr>
              <w:t>Discussion / Debate</w:t>
            </w:r>
          </w:p>
        </w:tc>
      </w:tr>
      <w:tr w:rsidR="00626BDC" w:rsidRPr="00626BDC" w14:paraId="1FA70F3D" w14:textId="77777777" w:rsidTr="00B46F26">
        <w:tc>
          <w:tcPr>
            <w:tcW w:w="1252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E8EE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4D737" w14:textId="4B156CF2" w:rsidR="00626BDC" w:rsidRDefault="00626BDC" w:rsidP="00626BDC">
            <w:pPr>
              <w:rPr>
                <w:b/>
                <w:bCs/>
                <w:color w:val="C8962B"/>
              </w:rPr>
            </w:pPr>
            <w:r>
              <w:rPr>
                <w:b/>
                <w:bCs/>
                <w:color w:val="C8962B"/>
              </w:rPr>
              <w:t>10</w:t>
            </w:r>
            <w:r w:rsidR="00746C7A">
              <w:rPr>
                <w:b/>
                <w:bCs/>
                <w:color w:val="C8962B"/>
              </w:rPr>
              <w:t>.30</w:t>
            </w:r>
            <w:r>
              <w:rPr>
                <w:b/>
                <w:bCs/>
                <w:color w:val="C8962B"/>
              </w:rPr>
              <w:t xml:space="preserve"> am</w:t>
            </w:r>
          </w:p>
        </w:tc>
        <w:tc>
          <w:tcPr>
            <w:tcW w:w="4134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0E91310" w14:textId="560A29E0" w:rsidR="00626BDC" w:rsidRPr="00B7494A" w:rsidRDefault="00B7494A" w:rsidP="00626BDC">
            <w:pPr>
              <w:spacing w:after="80"/>
              <w:rPr>
                <w:b/>
                <w:bCs/>
                <w:caps/>
                <w:color w:val="1B3A6B"/>
                <w:lang w:val="it-IT"/>
              </w:rPr>
            </w:pPr>
            <w:r>
              <w:rPr>
                <w:b/>
                <w:bCs/>
                <w:caps/>
                <w:color w:val="1B3A6B"/>
                <w:lang w:val="it-IT"/>
              </w:rPr>
              <w:t xml:space="preserve">SESSION </w:t>
            </w:r>
            <w:r w:rsidR="00626BDC" w:rsidRPr="00B7494A">
              <w:rPr>
                <w:b/>
                <w:bCs/>
                <w:caps/>
                <w:color w:val="1B3A6B"/>
                <w:lang w:val="it-IT"/>
              </w:rPr>
              <w:t>9A Narrative / Narrativa (SAN 304D)</w:t>
            </w:r>
          </w:p>
          <w:p w14:paraId="37592312" w14:textId="508D10B6" w:rsidR="00626BDC" w:rsidRPr="00626BDC" w:rsidRDefault="00626BDC" w:rsidP="00626BDC">
            <w:pPr>
              <w:spacing w:after="80"/>
              <w:rPr>
                <w:color w:val="1B3A6B"/>
                <w:sz w:val="18"/>
                <w:szCs w:val="18"/>
                <w:lang w:val="es-ES"/>
              </w:rPr>
            </w:pPr>
            <w:r w:rsidRPr="00626BDC">
              <w:rPr>
                <w:b/>
                <w:bCs/>
                <w:color w:val="1B3A6B"/>
                <w:sz w:val="18"/>
                <w:szCs w:val="18"/>
                <w:lang w:val="es-ES"/>
              </w:rPr>
              <w:t>Santiago</w:t>
            </w:r>
            <w:r w:rsidRPr="00626BDC">
              <w:rPr>
                <w:b/>
                <w:bCs/>
                <w:caps/>
                <w:color w:val="1B3A6B"/>
                <w:sz w:val="18"/>
                <w:szCs w:val="18"/>
                <w:lang w:val="es-ES"/>
              </w:rPr>
              <w:t xml:space="preserve"> </w:t>
            </w:r>
            <w:r w:rsidRPr="00626BDC">
              <w:rPr>
                <w:b/>
                <w:bCs/>
                <w:color w:val="1B3A6B"/>
                <w:sz w:val="18"/>
                <w:szCs w:val="18"/>
                <w:lang w:val="es-ES"/>
              </w:rPr>
              <w:t>González Villajos</w:t>
            </w:r>
            <w:r w:rsidRPr="00626BDC">
              <w:rPr>
                <w:color w:val="1B3A6B"/>
                <w:sz w:val="18"/>
                <w:szCs w:val="18"/>
                <w:lang w:val="es-ES"/>
              </w:rPr>
              <w:t xml:space="preserve"> </w:t>
            </w:r>
            <w:r w:rsidRPr="00B46F26">
              <w:rPr>
                <w:sz w:val="19"/>
                <w:szCs w:val="19"/>
                <w:lang w:val="es-ES"/>
              </w:rPr>
              <w:t>|</w:t>
            </w:r>
            <w:r w:rsidRPr="00626BDC">
              <w:rPr>
                <w:color w:val="1B3A6B"/>
                <w:sz w:val="18"/>
                <w:szCs w:val="18"/>
                <w:lang w:val="es-ES"/>
              </w:rPr>
              <w:t xml:space="preserve">UNED </w:t>
            </w:r>
          </w:p>
          <w:p w14:paraId="7727DE50" w14:textId="77777777" w:rsidR="00626BDC" w:rsidRDefault="00626BDC" w:rsidP="00626BDC">
            <w:pPr>
              <w:spacing w:after="80"/>
              <w:rPr>
                <w:color w:val="1B3A6B"/>
                <w:sz w:val="18"/>
                <w:szCs w:val="18"/>
              </w:rPr>
            </w:pPr>
            <w:r>
              <w:rPr>
                <w:color w:val="1B3A6B"/>
                <w:sz w:val="18"/>
                <w:szCs w:val="18"/>
              </w:rPr>
              <w:t>“</w:t>
            </w:r>
            <w:r w:rsidRPr="00105704">
              <w:rPr>
                <w:color w:val="1B3A6B"/>
                <w:sz w:val="18"/>
                <w:szCs w:val="18"/>
              </w:rPr>
              <w:t>From Visual Culture to Visual Imagination: a dynamic contextual explanation of the grotesque in the portraits of Miguel de Cervantes</w:t>
            </w:r>
            <w:r>
              <w:rPr>
                <w:color w:val="1B3A6B"/>
                <w:sz w:val="18"/>
                <w:szCs w:val="18"/>
              </w:rPr>
              <w:t>”</w:t>
            </w:r>
            <w:r w:rsidRPr="00105704">
              <w:rPr>
                <w:color w:val="1B3A6B"/>
                <w:sz w:val="18"/>
                <w:szCs w:val="18"/>
              </w:rPr>
              <w:t xml:space="preserve"> </w:t>
            </w:r>
          </w:p>
          <w:p w14:paraId="4715EBC7" w14:textId="77777777" w:rsidR="00626BDC" w:rsidRPr="00626BDC" w:rsidRDefault="00626BDC" w:rsidP="00626BDC">
            <w:pPr>
              <w:spacing w:after="80"/>
              <w:rPr>
                <w:color w:val="1B3A6B"/>
                <w:sz w:val="18"/>
                <w:szCs w:val="18"/>
                <w:lang w:val="it-IT"/>
              </w:rPr>
            </w:pPr>
            <w:r w:rsidRPr="00626BDC">
              <w:rPr>
                <w:b/>
                <w:bCs/>
                <w:color w:val="1B3A6B"/>
                <w:sz w:val="18"/>
                <w:szCs w:val="18"/>
                <w:lang w:val="it-IT"/>
              </w:rPr>
              <w:t>Vicent Pastor i Briones</w:t>
            </w:r>
            <w:r w:rsidRPr="00626BDC">
              <w:rPr>
                <w:color w:val="1B3A6B"/>
                <w:sz w:val="18"/>
                <w:szCs w:val="18"/>
                <w:lang w:val="it-IT"/>
              </w:rPr>
              <w:t xml:space="preserve"> </w:t>
            </w:r>
            <w:r w:rsidRPr="00626BDC">
              <w:rPr>
                <w:sz w:val="19"/>
                <w:szCs w:val="19"/>
                <w:lang w:val="it-IT"/>
              </w:rPr>
              <w:t>| U</w:t>
            </w:r>
            <w:r w:rsidRPr="00626BDC">
              <w:rPr>
                <w:color w:val="1B3A6B"/>
                <w:sz w:val="18"/>
                <w:szCs w:val="18"/>
                <w:lang w:val="it-IT"/>
              </w:rPr>
              <w:t xml:space="preserve">niversitat d'Alacant </w:t>
            </w:r>
          </w:p>
          <w:p w14:paraId="2BB9F047" w14:textId="77777777" w:rsidR="00626BDC" w:rsidRDefault="00626BDC" w:rsidP="00626BDC">
            <w:pPr>
              <w:spacing w:after="80"/>
              <w:rPr>
                <w:color w:val="1B3A6B"/>
                <w:sz w:val="18"/>
                <w:szCs w:val="18"/>
                <w:lang w:val="es-ES"/>
              </w:rPr>
            </w:pPr>
            <w:r w:rsidRPr="00626BDC">
              <w:rPr>
                <w:color w:val="1B3A6B"/>
                <w:sz w:val="18"/>
                <w:szCs w:val="18"/>
                <w:lang w:val="es-ES"/>
              </w:rPr>
              <w:t>“</w:t>
            </w:r>
            <w:proofErr w:type="spellStart"/>
            <w:r w:rsidRPr="00626BDC">
              <w:rPr>
                <w:i/>
                <w:iCs/>
                <w:color w:val="1B3A6B"/>
                <w:sz w:val="18"/>
                <w:szCs w:val="18"/>
                <w:lang w:val="es-ES"/>
              </w:rPr>
              <w:t>Els</w:t>
            </w:r>
            <w:proofErr w:type="spellEnd"/>
            <w:r w:rsidRPr="00626BDC">
              <w:rPr>
                <w:i/>
                <w:iCs/>
                <w:color w:val="1B3A6B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26BDC">
              <w:rPr>
                <w:i/>
                <w:iCs/>
                <w:color w:val="1B3A6B"/>
                <w:sz w:val="18"/>
                <w:szCs w:val="18"/>
                <w:lang w:val="es-ES"/>
              </w:rPr>
              <w:t>cavallers</w:t>
            </w:r>
            <w:proofErr w:type="spellEnd"/>
            <w:r w:rsidRPr="00626BDC">
              <w:rPr>
                <w:i/>
                <w:iCs/>
                <w:color w:val="1B3A6B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26BDC">
              <w:rPr>
                <w:i/>
                <w:iCs/>
                <w:color w:val="1B3A6B"/>
                <w:sz w:val="18"/>
                <w:szCs w:val="18"/>
                <w:lang w:val="es-ES"/>
              </w:rPr>
              <w:t>ridículs</w:t>
            </w:r>
            <w:proofErr w:type="spellEnd"/>
            <w:r>
              <w:rPr>
                <w:color w:val="1B3A6B"/>
                <w:sz w:val="18"/>
                <w:szCs w:val="18"/>
                <w:lang w:val="es-ES"/>
              </w:rPr>
              <w:t>”</w:t>
            </w:r>
            <w:r w:rsidRPr="00626BDC">
              <w:rPr>
                <w:color w:val="1B3A6B"/>
                <w:sz w:val="18"/>
                <w:szCs w:val="18"/>
                <w:lang w:val="es-ES"/>
              </w:rPr>
              <w:t xml:space="preserve"> </w:t>
            </w:r>
          </w:p>
          <w:p w14:paraId="3216AE12" w14:textId="77777777" w:rsidR="00626BDC" w:rsidRDefault="00626BDC" w:rsidP="00626BDC">
            <w:pPr>
              <w:spacing w:after="80"/>
              <w:rPr>
                <w:color w:val="1B3A6B"/>
                <w:sz w:val="18"/>
                <w:szCs w:val="18"/>
                <w:lang w:val="es-ES"/>
              </w:rPr>
            </w:pPr>
            <w:r w:rsidRPr="00626BDC">
              <w:rPr>
                <w:b/>
                <w:bCs/>
                <w:color w:val="1B3A6B"/>
                <w:sz w:val="18"/>
                <w:szCs w:val="18"/>
                <w:lang w:val="es-ES"/>
              </w:rPr>
              <w:t>Álvaro S. Octavio de Toledo y Huerta</w:t>
            </w:r>
            <w:r w:rsidRPr="00626BDC">
              <w:rPr>
                <w:color w:val="1B3A6B"/>
                <w:sz w:val="18"/>
                <w:szCs w:val="18"/>
                <w:lang w:val="es-ES"/>
              </w:rPr>
              <w:t xml:space="preserve"> </w:t>
            </w:r>
            <w:r w:rsidRPr="00B46F26">
              <w:rPr>
                <w:sz w:val="19"/>
                <w:szCs w:val="19"/>
                <w:lang w:val="es-ES"/>
              </w:rPr>
              <w:t>|</w:t>
            </w:r>
            <w:r>
              <w:rPr>
                <w:sz w:val="19"/>
                <w:szCs w:val="19"/>
                <w:lang w:val="es-ES"/>
              </w:rPr>
              <w:t xml:space="preserve"> </w:t>
            </w:r>
            <w:r w:rsidRPr="00626BDC">
              <w:rPr>
                <w:color w:val="1B3A6B"/>
                <w:sz w:val="18"/>
                <w:szCs w:val="18"/>
                <w:lang w:val="es-ES"/>
              </w:rPr>
              <w:t>CSIC – Instituto de Lengua, Literatura y Antropología (ILLA)</w:t>
            </w:r>
          </w:p>
          <w:p w14:paraId="097A23EC" w14:textId="6C470612" w:rsidR="00626BDC" w:rsidRPr="00626BDC" w:rsidRDefault="00626BDC" w:rsidP="00626BDC">
            <w:pPr>
              <w:spacing w:after="80"/>
              <w:rPr>
                <w:color w:val="1B3A6B"/>
                <w:sz w:val="18"/>
                <w:szCs w:val="18"/>
                <w:lang w:val="es-ES"/>
              </w:rPr>
            </w:pPr>
            <w:r>
              <w:rPr>
                <w:color w:val="1B3A6B"/>
                <w:sz w:val="18"/>
                <w:szCs w:val="18"/>
                <w:lang w:val="es-ES"/>
              </w:rPr>
              <w:t>“</w:t>
            </w:r>
            <w:r w:rsidRPr="00626BDC">
              <w:rPr>
                <w:i/>
                <w:iCs/>
                <w:color w:val="1B3A6B"/>
                <w:sz w:val="18"/>
                <w:szCs w:val="18"/>
                <w:lang w:val="es-ES"/>
              </w:rPr>
              <w:t>Variantes de lengua y tradiciones impresas: la novela caballeresca y el cambio lingüístico entre el español medieval y el clásico</w:t>
            </w:r>
            <w:r>
              <w:rPr>
                <w:color w:val="1B3A6B"/>
                <w:sz w:val="18"/>
                <w:szCs w:val="18"/>
                <w:lang w:val="es-ES"/>
              </w:rPr>
              <w:t>”</w:t>
            </w:r>
            <w:r w:rsidRPr="00626BDC">
              <w:rPr>
                <w:color w:val="1B3A6B"/>
                <w:sz w:val="18"/>
                <w:szCs w:val="18"/>
                <w:lang w:val="es-ES"/>
              </w:rPr>
              <w:t xml:space="preserve"> </w:t>
            </w:r>
          </w:p>
          <w:p w14:paraId="40112AF4" w14:textId="2DC0BBD9" w:rsidR="00626BDC" w:rsidRPr="00626BDC" w:rsidRDefault="00626BDC" w:rsidP="00626BDC">
            <w:pPr>
              <w:spacing w:after="80"/>
              <w:rPr>
                <w:caps/>
                <w:color w:val="1B3A6B"/>
                <w:sz w:val="18"/>
                <w:szCs w:val="18"/>
                <w:lang w:val="es-ES"/>
              </w:rPr>
            </w:pPr>
            <w:r>
              <w:rPr>
                <w:b/>
                <w:bCs/>
                <w:color w:val="4A4A4A"/>
                <w:sz w:val="19"/>
                <w:szCs w:val="19"/>
              </w:rPr>
              <w:t>Discussion / Debate</w:t>
            </w:r>
          </w:p>
        </w:tc>
        <w:tc>
          <w:tcPr>
            <w:tcW w:w="4360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FBCB171" w14:textId="270DC34D" w:rsidR="00B7494A" w:rsidRPr="00F6145D" w:rsidRDefault="00B7494A" w:rsidP="00B7494A">
            <w:pPr>
              <w:spacing w:after="80"/>
            </w:pPr>
            <w:r>
              <w:rPr>
                <w:b/>
                <w:bCs/>
                <w:caps/>
                <w:color w:val="1B3A6B"/>
              </w:rPr>
              <w:t>SESSION 9B</w:t>
            </w:r>
            <w:r w:rsidRPr="00F6145D">
              <w:rPr>
                <w:b/>
                <w:bCs/>
                <w:caps/>
                <w:color w:val="1B3A6B"/>
              </w:rPr>
              <w:t xml:space="preserve">  SYMBOLISM AND SONG,</w:t>
            </w:r>
            <w:r>
              <w:rPr>
                <w:b/>
                <w:bCs/>
                <w:caps/>
                <w:color w:val="1B3A6B"/>
              </w:rPr>
              <w:t xml:space="preserve"> SAN 304E/online</w:t>
            </w:r>
          </w:p>
          <w:p w14:paraId="04F0415A" w14:textId="77777777" w:rsidR="00B7494A" w:rsidRPr="00244F9C" w:rsidRDefault="00B7494A" w:rsidP="00B7494A">
            <w:pPr>
              <w:spacing w:before="80" w:after="20"/>
              <w:rPr>
                <w:lang w:val="it-IT"/>
              </w:rPr>
            </w:pPr>
            <w:r w:rsidRPr="00B7494A">
              <w:rPr>
                <w:b/>
                <w:bCs/>
                <w:color w:val="156082" w:themeColor="accent1"/>
                <w:sz w:val="19"/>
                <w:szCs w:val="19"/>
                <w:lang w:val="it-IT"/>
              </w:rPr>
              <w:t>Patrizia Botta</w:t>
            </w:r>
            <w:r w:rsidRPr="00B7494A">
              <w:rPr>
                <w:color w:val="156082" w:themeColor="accent1"/>
                <w:sz w:val="19"/>
                <w:szCs w:val="19"/>
                <w:lang w:val="it-IT"/>
              </w:rPr>
              <w:t xml:space="preserve">  </w:t>
            </w:r>
            <w:r w:rsidRPr="00244F9C">
              <w:rPr>
                <w:sz w:val="19"/>
                <w:szCs w:val="19"/>
                <w:lang w:val="it-IT"/>
              </w:rPr>
              <w:t xml:space="preserve">|  </w:t>
            </w:r>
            <w:r w:rsidRPr="00244F9C">
              <w:rPr>
                <w:i/>
                <w:iCs/>
                <w:color w:val="4A4A4A"/>
                <w:sz w:val="18"/>
                <w:szCs w:val="18"/>
                <w:lang w:val="it-IT"/>
              </w:rPr>
              <w:t>Università di Roma (La Sapienza)</w:t>
            </w:r>
          </w:p>
          <w:p w14:paraId="1007D292" w14:textId="77777777" w:rsidR="00B7494A" w:rsidRPr="00B46F26" w:rsidRDefault="00B7494A" w:rsidP="00B7494A">
            <w:pPr>
              <w:spacing w:after="100"/>
              <w:rPr>
                <w:lang w:val="es-ES"/>
              </w:rPr>
            </w:pPr>
            <w:r w:rsidRPr="00B46F26">
              <w:rPr>
                <w:i/>
                <w:iCs/>
                <w:sz w:val="18"/>
                <w:szCs w:val="18"/>
                <w:lang w:val="es-ES"/>
              </w:rPr>
              <w:t>“Textos únicos de tema religioso en un cancionero renacentista conservado en Roma”</w:t>
            </w:r>
          </w:p>
          <w:p w14:paraId="1725D959" w14:textId="77777777" w:rsidR="00B7494A" w:rsidRPr="00B7494A" w:rsidRDefault="00B7494A" w:rsidP="00B7494A">
            <w:pPr>
              <w:spacing w:before="80" w:after="20"/>
              <w:rPr>
                <w:lang w:val="es-ES"/>
              </w:rPr>
            </w:pPr>
            <w:r w:rsidRPr="00B7494A">
              <w:rPr>
                <w:b/>
                <w:bCs/>
                <w:color w:val="156082" w:themeColor="accent1"/>
                <w:sz w:val="19"/>
                <w:szCs w:val="19"/>
                <w:lang w:val="es-ES"/>
              </w:rPr>
              <w:t>Alice Talleux</w:t>
            </w:r>
            <w:r w:rsidRPr="00B7494A">
              <w:rPr>
                <w:color w:val="156082" w:themeColor="accent1"/>
                <w:sz w:val="19"/>
                <w:szCs w:val="19"/>
                <w:lang w:val="es-ES"/>
              </w:rPr>
              <w:t xml:space="preserve">  </w:t>
            </w:r>
            <w:r w:rsidRPr="00B7494A">
              <w:rPr>
                <w:sz w:val="19"/>
                <w:szCs w:val="19"/>
                <w:lang w:val="es-ES"/>
              </w:rPr>
              <w:t xml:space="preserve">|  </w:t>
            </w:r>
            <w:r w:rsidRPr="00B7494A">
              <w:rPr>
                <w:i/>
                <w:iCs/>
                <w:color w:val="4A4A4A"/>
                <w:sz w:val="18"/>
                <w:szCs w:val="18"/>
                <w:lang w:val="es-ES"/>
              </w:rPr>
              <w:t>Durham University</w:t>
            </w:r>
          </w:p>
          <w:p w14:paraId="220FE88D" w14:textId="77777777" w:rsidR="00B7494A" w:rsidRPr="00B7494A" w:rsidRDefault="00B7494A" w:rsidP="00B7494A">
            <w:pPr>
              <w:rPr>
                <w:lang w:val="es-ES"/>
              </w:rPr>
            </w:pPr>
            <w:r w:rsidRPr="00B7494A">
              <w:rPr>
                <w:i/>
                <w:iCs/>
                <w:sz w:val="18"/>
                <w:szCs w:val="18"/>
                <w:lang w:val="es-ES"/>
              </w:rPr>
              <w:t xml:space="preserve">“Choice and </w:t>
            </w:r>
            <w:proofErr w:type="spellStart"/>
            <w:r w:rsidRPr="00B7494A">
              <w:rPr>
                <w:i/>
                <w:iCs/>
                <w:sz w:val="18"/>
                <w:szCs w:val="18"/>
                <w:lang w:val="es-ES"/>
              </w:rPr>
              <w:t>Celibacy</w:t>
            </w:r>
            <w:proofErr w:type="spellEnd"/>
            <w:r w:rsidRPr="00B7494A">
              <w:rPr>
                <w:i/>
                <w:iCs/>
                <w:sz w:val="18"/>
                <w:szCs w:val="18"/>
                <w:lang w:val="es-ES"/>
              </w:rPr>
              <w:t xml:space="preserve"> in La monja por fuerza”</w:t>
            </w:r>
          </w:p>
          <w:p w14:paraId="73C65568" w14:textId="133725B3" w:rsidR="00B7494A" w:rsidRPr="00626BDC" w:rsidRDefault="00B7494A" w:rsidP="00B7494A">
            <w:pPr>
              <w:spacing w:after="80"/>
              <w:rPr>
                <w:i/>
                <w:iCs/>
                <w:color w:val="1B3A6B"/>
                <w:sz w:val="18"/>
                <w:szCs w:val="18"/>
                <w:lang w:val="es-ES"/>
              </w:rPr>
            </w:pPr>
            <w:r w:rsidRPr="00B7494A">
              <w:rPr>
                <w:b/>
                <w:bCs/>
                <w:color w:val="4A4A4A"/>
                <w:sz w:val="19"/>
                <w:szCs w:val="19"/>
                <w:lang w:val="es-ES"/>
              </w:rPr>
              <w:t>Discussion / Debate</w:t>
            </w:r>
          </w:p>
          <w:p w14:paraId="6DA9A18A" w14:textId="19A51D30" w:rsidR="00626BDC" w:rsidRPr="00626BDC" w:rsidRDefault="00626BDC" w:rsidP="00626BDC">
            <w:pPr>
              <w:spacing w:after="80"/>
              <w:rPr>
                <w:i/>
                <w:iCs/>
                <w:color w:val="1B3A6B"/>
                <w:sz w:val="18"/>
                <w:szCs w:val="18"/>
                <w:lang w:val="es-ES"/>
              </w:rPr>
            </w:pPr>
          </w:p>
        </w:tc>
      </w:tr>
      <w:tr w:rsidR="00626BDC" w14:paraId="3FDBEACD" w14:textId="77777777" w:rsidTr="00B46F26">
        <w:trPr>
          <w:gridAfter w:val="1"/>
          <w:wAfter w:w="4360" w:type="dxa"/>
        </w:trPr>
        <w:tc>
          <w:tcPr>
            <w:tcW w:w="1252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0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A49F50" w14:textId="0B002BFB" w:rsidR="00626BDC" w:rsidRDefault="0046119C" w:rsidP="00626BDC">
            <w:r>
              <w:rPr>
                <w:b/>
                <w:bCs/>
                <w:color w:val="C8962B"/>
              </w:rPr>
              <w:t>12.00 pm</w:t>
            </w:r>
            <w:r>
              <w:t xml:space="preserve"> </w:t>
            </w:r>
          </w:p>
        </w:tc>
        <w:tc>
          <w:tcPr>
            <w:tcW w:w="4134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5F2E8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0180A8E4" w14:textId="517B1F3F" w:rsidR="00626BDC" w:rsidRDefault="0046119C" w:rsidP="00626BDC">
            <w:r>
              <w:rPr>
                <w:b/>
                <w:bCs/>
                <w:color w:val="6B5A2A"/>
                <w:sz w:val="19"/>
                <w:szCs w:val="19"/>
              </w:rPr>
              <w:t>Lunch (buffet)</w:t>
            </w:r>
          </w:p>
        </w:tc>
      </w:tr>
      <w:tr w:rsidR="0046119C" w14:paraId="69060EAF" w14:textId="77777777" w:rsidTr="00B46F26">
        <w:trPr>
          <w:gridAfter w:val="1"/>
          <w:wAfter w:w="4360" w:type="dxa"/>
        </w:trPr>
        <w:tc>
          <w:tcPr>
            <w:tcW w:w="1252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E8EE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B883F" w14:textId="217DB486" w:rsidR="0046119C" w:rsidRDefault="0046119C" w:rsidP="0046119C">
            <w:r>
              <w:rPr>
                <w:b/>
                <w:bCs/>
                <w:color w:val="C8962B"/>
              </w:rPr>
              <w:t>1.</w:t>
            </w:r>
            <w:r w:rsidR="00746C7A">
              <w:rPr>
                <w:b/>
                <w:bCs/>
                <w:color w:val="C8962B"/>
              </w:rPr>
              <w:t>0</w:t>
            </w:r>
            <w:r>
              <w:rPr>
                <w:b/>
                <w:bCs/>
                <w:color w:val="C8962B"/>
              </w:rPr>
              <w:t>0 pm</w:t>
            </w:r>
          </w:p>
        </w:tc>
        <w:tc>
          <w:tcPr>
            <w:tcW w:w="4134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21B367D" w14:textId="23689502" w:rsidR="0046119C" w:rsidRDefault="0046119C" w:rsidP="0046119C">
            <w:pPr>
              <w:spacing w:before="100"/>
            </w:pPr>
            <w:r>
              <w:rPr>
                <w:b/>
                <w:bCs/>
                <w:color w:val="6B5A2A"/>
                <w:sz w:val="19"/>
                <w:szCs w:val="19"/>
              </w:rPr>
              <w:t>Depart for Visit to Roman Fort (Asturian military connections)</w:t>
            </w:r>
          </w:p>
        </w:tc>
      </w:tr>
      <w:tr w:rsidR="0046119C" w14:paraId="330FD133" w14:textId="77777777" w:rsidTr="00B46F26">
        <w:trPr>
          <w:gridAfter w:val="1"/>
          <w:wAfter w:w="4360" w:type="dxa"/>
        </w:trPr>
        <w:tc>
          <w:tcPr>
            <w:tcW w:w="1252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6E2F09" w14:textId="71F5D0A5" w:rsidR="0046119C" w:rsidRDefault="0046119C" w:rsidP="0046119C"/>
        </w:tc>
        <w:tc>
          <w:tcPr>
            <w:tcW w:w="4134" w:type="dxa"/>
            <w:tcBorders>
              <w:top w:val="single" w:sz="1" w:space="0" w:color="D8DFE8"/>
              <w:left w:val="single" w:sz="1" w:space="0" w:color="D8DFE8"/>
              <w:bottom w:val="single" w:sz="1" w:space="0" w:color="D8DFE8"/>
              <w:right w:val="single" w:sz="1" w:space="0" w:color="D8DFE8"/>
            </w:tcBorders>
            <w:shd w:val="clear" w:color="auto" w:fill="F5F2E8"/>
            <w:tcMar>
              <w:top w:w="80" w:type="dxa"/>
              <w:left w:w="140" w:type="dxa"/>
              <w:bottom w:w="80" w:type="dxa"/>
              <w:right w:w="120" w:type="dxa"/>
            </w:tcMar>
            <w:vAlign w:val="center"/>
          </w:tcPr>
          <w:p w14:paraId="260F467C" w14:textId="55868B18" w:rsidR="0046119C" w:rsidRDefault="00746C7A" w:rsidP="0046119C">
            <w:r>
              <w:t>Return 6pm.</w:t>
            </w:r>
          </w:p>
        </w:tc>
      </w:tr>
    </w:tbl>
    <w:p w14:paraId="4294F19F" w14:textId="77777777" w:rsidR="008D2989" w:rsidRDefault="008D2989">
      <w:pPr>
        <w:spacing w:after="200"/>
      </w:pPr>
    </w:p>
    <w:sectPr w:rsidR="008D2989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159C5"/>
    <w:multiLevelType w:val="hybridMultilevel"/>
    <w:tmpl w:val="581C858E"/>
    <w:lvl w:ilvl="0" w:tplc="26B08EE2">
      <w:start w:val="1"/>
      <w:numFmt w:val="bullet"/>
      <w:lvlText w:val="●"/>
      <w:lvlJc w:val="left"/>
      <w:pPr>
        <w:ind w:left="720" w:hanging="360"/>
      </w:pPr>
    </w:lvl>
    <w:lvl w:ilvl="1" w:tplc="202CA5C2">
      <w:start w:val="1"/>
      <w:numFmt w:val="bullet"/>
      <w:lvlText w:val="○"/>
      <w:lvlJc w:val="left"/>
      <w:pPr>
        <w:ind w:left="1440" w:hanging="360"/>
      </w:pPr>
    </w:lvl>
    <w:lvl w:ilvl="2" w:tplc="8C84348A">
      <w:start w:val="1"/>
      <w:numFmt w:val="bullet"/>
      <w:lvlText w:val="■"/>
      <w:lvlJc w:val="left"/>
      <w:pPr>
        <w:ind w:left="2160" w:hanging="360"/>
      </w:pPr>
    </w:lvl>
    <w:lvl w:ilvl="3" w:tplc="E7C4D0E8">
      <w:start w:val="1"/>
      <w:numFmt w:val="bullet"/>
      <w:lvlText w:val="●"/>
      <w:lvlJc w:val="left"/>
      <w:pPr>
        <w:ind w:left="2880" w:hanging="360"/>
      </w:pPr>
    </w:lvl>
    <w:lvl w:ilvl="4" w:tplc="F84638A0">
      <w:start w:val="1"/>
      <w:numFmt w:val="bullet"/>
      <w:lvlText w:val="○"/>
      <w:lvlJc w:val="left"/>
      <w:pPr>
        <w:ind w:left="3600" w:hanging="360"/>
      </w:pPr>
    </w:lvl>
    <w:lvl w:ilvl="5" w:tplc="C64031D8">
      <w:start w:val="1"/>
      <w:numFmt w:val="bullet"/>
      <w:lvlText w:val="■"/>
      <w:lvlJc w:val="left"/>
      <w:pPr>
        <w:ind w:left="4320" w:hanging="360"/>
      </w:pPr>
    </w:lvl>
    <w:lvl w:ilvl="6" w:tplc="76528BEC">
      <w:start w:val="1"/>
      <w:numFmt w:val="bullet"/>
      <w:lvlText w:val="●"/>
      <w:lvlJc w:val="left"/>
      <w:pPr>
        <w:ind w:left="5040" w:hanging="360"/>
      </w:pPr>
    </w:lvl>
    <w:lvl w:ilvl="7" w:tplc="65FA885A">
      <w:start w:val="1"/>
      <w:numFmt w:val="bullet"/>
      <w:lvlText w:val="●"/>
      <w:lvlJc w:val="left"/>
      <w:pPr>
        <w:ind w:left="5760" w:hanging="360"/>
      </w:pPr>
    </w:lvl>
    <w:lvl w:ilvl="8" w:tplc="706C5CC2">
      <w:start w:val="1"/>
      <w:numFmt w:val="bullet"/>
      <w:lvlText w:val="●"/>
      <w:lvlJc w:val="left"/>
      <w:pPr>
        <w:ind w:left="6480" w:hanging="360"/>
      </w:pPr>
    </w:lvl>
  </w:abstractNum>
  <w:num w:numId="1" w16cid:durableId="2323562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989"/>
    <w:rsid w:val="00105704"/>
    <w:rsid w:val="001129FC"/>
    <w:rsid w:val="00190F9A"/>
    <w:rsid w:val="001913D3"/>
    <w:rsid w:val="00192146"/>
    <w:rsid w:val="00244F9C"/>
    <w:rsid w:val="0034749B"/>
    <w:rsid w:val="0046119C"/>
    <w:rsid w:val="004616D7"/>
    <w:rsid w:val="005E6B0C"/>
    <w:rsid w:val="00626BDC"/>
    <w:rsid w:val="00746C7A"/>
    <w:rsid w:val="008D2989"/>
    <w:rsid w:val="009C255D"/>
    <w:rsid w:val="00A07D39"/>
    <w:rsid w:val="00A650F6"/>
    <w:rsid w:val="00B46F26"/>
    <w:rsid w:val="00B603E8"/>
    <w:rsid w:val="00B7494A"/>
    <w:rsid w:val="00C434E1"/>
    <w:rsid w:val="00F6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6962"/>
  <w15:docId w15:val="{1CE4A24F-8733-4CA6-98CC-0AF1E641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1A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5838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Barry Nicholson</cp:lastModifiedBy>
  <cp:revision>2</cp:revision>
  <dcterms:created xsi:type="dcterms:W3CDTF">2026-06-17T13:13:00Z</dcterms:created>
  <dcterms:modified xsi:type="dcterms:W3CDTF">2026-06-17T13:13:00Z</dcterms:modified>
</cp:coreProperties>
</file>