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tbl>
      <w:tblPr>
        <w:tblStyle w:val="TableGrid"/>
        <w:tblW w:w="0" w:type="auto"/>
        <w:tblLook w:val="04A0" w:firstRow="1" w:lastRow="0" w:firstColumn="1" w:lastColumn="0" w:noHBand="0" w:noVBand="1"/>
      </w:tblPr>
      <w:tblGrid>
        <w:gridCol w:w="2122"/>
        <w:gridCol w:w="6894"/>
      </w:tblGrid>
      <w:tr w:rsidR="00574576" w:rsidRPr="006F15B1" w:rsidTr="004754BF">
        <w:tc>
          <w:tcPr>
            <w:tcW w:w="2122" w:type="dxa"/>
            <w:shd w:val="clear" w:color="auto" w:fill="DEEAF6" w:themeFill="accent1" w:themeFillTint="33"/>
          </w:tcPr>
          <w:p w:rsidR="00574576" w:rsidRPr="006F15B1" w:rsidRDefault="00574576" w:rsidP="004754BF">
            <w:pPr>
              <w:rPr>
                <w:rFonts w:cstheme="minorHAnsi"/>
                <w:sz w:val="20"/>
                <w:szCs w:val="20"/>
              </w:rPr>
            </w:pPr>
            <w:r w:rsidRPr="006F15B1">
              <w:rPr>
                <w:rFonts w:cstheme="minorHAnsi"/>
                <w:sz w:val="20"/>
                <w:szCs w:val="20"/>
              </w:rPr>
              <w:t xml:space="preserve">Title </w:t>
            </w:r>
          </w:p>
        </w:tc>
        <w:tc>
          <w:tcPr>
            <w:tcW w:w="6894" w:type="dxa"/>
          </w:tcPr>
          <w:p w:rsidR="00574576" w:rsidRPr="006F15B1" w:rsidRDefault="00574576" w:rsidP="004754BF">
            <w:pPr>
              <w:rPr>
                <w:rFonts w:cstheme="minorHAnsi"/>
                <w:sz w:val="20"/>
                <w:szCs w:val="20"/>
              </w:rPr>
            </w:pPr>
            <w:r w:rsidRPr="006F15B1">
              <w:rPr>
                <w:rFonts w:cstheme="minorHAnsi"/>
                <w:sz w:val="20"/>
                <w:szCs w:val="20"/>
              </w:rPr>
              <w:t>Miss</w:t>
            </w:r>
          </w:p>
          <w:p w:rsidR="00574576" w:rsidRPr="006F15B1" w:rsidRDefault="00574576" w:rsidP="004754BF">
            <w:pPr>
              <w:rPr>
                <w:rFonts w:cstheme="minorHAnsi"/>
                <w:b/>
                <w:sz w:val="20"/>
                <w:szCs w:val="20"/>
              </w:rPr>
            </w:pPr>
          </w:p>
        </w:tc>
      </w:tr>
      <w:tr w:rsidR="00574576" w:rsidRPr="006F15B1" w:rsidTr="004754BF">
        <w:tc>
          <w:tcPr>
            <w:tcW w:w="2122" w:type="dxa"/>
            <w:shd w:val="clear" w:color="auto" w:fill="DEEAF6" w:themeFill="accent1" w:themeFillTint="33"/>
          </w:tcPr>
          <w:p w:rsidR="00574576" w:rsidRPr="006F15B1" w:rsidRDefault="00574576" w:rsidP="004754BF">
            <w:pPr>
              <w:rPr>
                <w:rFonts w:cstheme="minorHAnsi"/>
                <w:b/>
                <w:sz w:val="20"/>
                <w:szCs w:val="20"/>
              </w:rPr>
            </w:pPr>
            <w:r w:rsidRPr="006F15B1">
              <w:rPr>
                <w:rFonts w:cstheme="minorHAnsi"/>
                <w:sz w:val="20"/>
                <w:szCs w:val="20"/>
              </w:rPr>
              <w:t>Lead Presenter First Name</w:t>
            </w:r>
          </w:p>
        </w:tc>
        <w:tc>
          <w:tcPr>
            <w:tcW w:w="6894" w:type="dxa"/>
          </w:tcPr>
          <w:p w:rsidR="00574576" w:rsidRPr="006F15B1" w:rsidRDefault="00574576" w:rsidP="004754BF">
            <w:pPr>
              <w:rPr>
                <w:rFonts w:cstheme="minorHAnsi"/>
                <w:sz w:val="20"/>
                <w:szCs w:val="20"/>
              </w:rPr>
            </w:pPr>
            <w:r w:rsidRPr="006F15B1">
              <w:rPr>
                <w:rFonts w:cstheme="minorHAnsi"/>
                <w:sz w:val="20"/>
                <w:szCs w:val="20"/>
              </w:rPr>
              <w:t>Emma</w:t>
            </w:r>
          </w:p>
          <w:p w:rsidR="00574576" w:rsidRPr="006F15B1" w:rsidRDefault="00574576" w:rsidP="004754BF">
            <w:pPr>
              <w:rPr>
                <w:rFonts w:cstheme="minorHAnsi"/>
                <w:b/>
                <w:sz w:val="20"/>
                <w:szCs w:val="20"/>
              </w:rPr>
            </w:pPr>
          </w:p>
        </w:tc>
      </w:tr>
      <w:tr w:rsidR="00574576" w:rsidRPr="006F15B1" w:rsidTr="004754BF">
        <w:tc>
          <w:tcPr>
            <w:tcW w:w="2122" w:type="dxa"/>
            <w:shd w:val="clear" w:color="auto" w:fill="DEEAF6" w:themeFill="accent1" w:themeFillTint="33"/>
          </w:tcPr>
          <w:p w:rsidR="00574576" w:rsidRPr="006F15B1" w:rsidRDefault="00574576" w:rsidP="004754BF">
            <w:pPr>
              <w:rPr>
                <w:rFonts w:cstheme="minorHAnsi"/>
                <w:b/>
                <w:sz w:val="20"/>
                <w:szCs w:val="20"/>
              </w:rPr>
            </w:pPr>
            <w:r w:rsidRPr="006F15B1">
              <w:rPr>
                <w:rFonts w:cstheme="minorHAnsi"/>
                <w:sz w:val="20"/>
                <w:szCs w:val="20"/>
              </w:rPr>
              <w:t>Lead Presenter Last Name</w:t>
            </w:r>
          </w:p>
        </w:tc>
        <w:tc>
          <w:tcPr>
            <w:tcW w:w="6894" w:type="dxa"/>
          </w:tcPr>
          <w:p w:rsidR="00574576" w:rsidRPr="006F15B1" w:rsidRDefault="00574576" w:rsidP="004754BF">
            <w:pPr>
              <w:rPr>
                <w:rFonts w:cstheme="minorHAnsi"/>
                <w:sz w:val="20"/>
                <w:szCs w:val="20"/>
              </w:rPr>
            </w:pPr>
            <w:bookmarkStart w:id="0" w:name="_GoBack"/>
            <w:r w:rsidRPr="006F15B1">
              <w:rPr>
                <w:rFonts w:cstheme="minorHAnsi"/>
                <w:sz w:val="20"/>
                <w:szCs w:val="20"/>
              </w:rPr>
              <w:t>Goodwin</w:t>
            </w:r>
          </w:p>
          <w:bookmarkEnd w:id="0"/>
          <w:p w:rsidR="00574576" w:rsidRPr="006F15B1" w:rsidRDefault="00574576" w:rsidP="004754BF">
            <w:pPr>
              <w:rPr>
                <w:rFonts w:cstheme="minorHAnsi"/>
                <w:b/>
                <w:sz w:val="20"/>
                <w:szCs w:val="20"/>
              </w:rPr>
            </w:pPr>
          </w:p>
        </w:tc>
      </w:tr>
      <w:tr w:rsidR="00574576" w:rsidRPr="006F15B1" w:rsidTr="004754BF">
        <w:tc>
          <w:tcPr>
            <w:tcW w:w="2122" w:type="dxa"/>
            <w:shd w:val="clear" w:color="auto" w:fill="DEEAF6" w:themeFill="accent1" w:themeFillTint="33"/>
          </w:tcPr>
          <w:p w:rsidR="00574576" w:rsidRPr="006F15B1" w:rsidRDefault="00574576" w:rsidP="004754BF">
            <w:pPr>
              <w:rPr>
                <w:rFonts w:cstheme="minorHAnsi"/>
                <w:b/>
                <w:sz w:val="20"/>
                <w:szCs w:val="20"/>
              </w:rPr>
            </w:pPr>
            <w:r w:rsidRPr="006F15B1">
              <w:rPr>
                <w:rFonts w:cstheme="minorHAnsi"/>
                <w:sz w:val="20"/>
                <w:szCs w:val="20"/>
              </w:rPr>
              <w:t>Organisation of Lead Presenter</w:t>
            </w:r>
          </w:p>
        </w:tc>
        <w:tc>
          <w:tcPr>
            <w:tcW w:w="6894" w:type="dxa"/>
          </w:tcPr>
          <w:p w:rsidR="00574576" w:rsidRPr="006F15B1" w:rsidRDefault="00574576" w:rsidP="004754BF">
            <w:pPr>
              <w:rPr>
                <w:rFonts w:cstheme="minorHAnsi"/>
                <w:sz w:val="20"/>
                <w:szCs w:val="20"/>
              </w:rPr>
            </w:pPr>
            <w:r w:rsidRPr="006F15B1">
              <w:rPr>
                <w:rFonts w:cstheme="minorHAnsi"/>
                <w:sz w:val="20"/>
                <w:szCs w:val="20"/>
              </w:rPr>
              <w:t>Manchester Metropolitan University</w:t>
            </w:r>
          </w:p>
          <w:p w:rsidR="00574576" w:rsidRPr="006F15B1" w:rsidRDefault="00574576" w:rsidP="004754BF">
            <w:pPr>
              <w:rPr>
                <w:rFonts w:cstheme="minorHAnsi"/>
                <w:b/>
                <w:sz w:val="20"/>
                <w:szCs w:val="20"/>
              </w:rPr>
            </w:pPr>
          </w:p>
        </w:tc>
      </w:tr>
      <w:tr w:rsidR="00574576" w:rsidRPr="006F15B1" w:rsidTr="004754BF">
        <w:tc>
          <w:tcPr>
            <w:tcW w:w="2122" w:type="dxa"/>
            <w:shd w:val="clear" w:color="auto" w:fill="DEEAF6" w:themeFill="accent1" w:themeFillTint="33"/>
          </w:tcPr>
          <w:p w:rsidR="00574576" w:rsidRPr="006F15B1" w:rsidRDefault="00574576" w:rsidP="004754BF">
            <w:pPr>
              <w:rPr>
                <w:rFonts w:cstheme="minorHAnsi"/>
                <w:sz w:val="20"/>
                <w:szCs w:val="20"/>
              </w:rPr>
            </w:pPr>
            <w:r w:rsidRPr="006F15B1">
              <w:rPr>
                <w:rFonts w:cstheme="minorHAnsi"/>
                <w:sz w:val="20"/>
                <w:szCs w:val="20"/>
              </w:rPr>
              <w:t>Name/s and details of other presenters</w:t>
            </w:r>
          </w:p>
        </w:tc>
        <w:tc>
          <w:tcPr>
            <w:tcW w:w="6894" w:type="dxa"/>
          </w:tcPr>
          <w:p w:rsidR="00574576" w:rsidRPr="006F15B1" w:rsidRDefault="00574576" w:rsidP="004754BF">
            <w:pPr>
              <w:rPr>
                <w:rFonts w:cstheme="minorHAnsi"/>
                <w:b/>
                <w:sz w:val="20"/>
                <w:szCs w:val="20"/>
              </w:rPr>
            </w:pPr>
          </w:p>
        </w:tc>
      </w:tr>
      <w:tr w:rsidR="00574576" w:rsidRPr="006F15B1" w:rsidTr="004754BF">
        <w:tc>
          <w:tcPr>
            <w:tcW w:w="2122" w:type="dxa"/>
            <w:shd w:val="clear" w:color="auto" w:fill="DEEAF6" w:themeFill="accent1" w:themeFillTint="33"/>
          </w:tcPr>
          <w:p w:rsidR="00574576" w:rsidRPr="006F15B1" w:rsidRDefault="00574576" w:rsidP="004754BF">
            <w:pPr>
              <w:rPr>
                <w:rFonts w:cstheme="minorHAnsi"/>
                <w:sz w:val="20"/>
                <w:szCs w:val="20"/>
              </w:rPr>
            </w:pPr>
            <w:r w:rsidRPr="006F15B1">
              <w:rPr>
                <w:rFonts w:cstheme="minorHAnsi"/>
                <w:sz w:val="20"/>
                <w:szCs w:val="20"/>
              </w:rPr>
              <w:t xml:space="preserve">Title of Proposal </w:t>
            </w:r>
          </w:p>
        </w:tc>
        <w:tc>
          <w:tcPr>
            <w:tcW w:w="6894" w:type="dxa"/>
          </w:tcPr>
          <w:p w:rsidR="00574576" w:rsidRPr="006F15B1" w:rsidRDefault="00574576" w:rsidP="004754BF">
            <w:pPr>
              <w:rPr>
                <w:rFonts w:cstheme="minorHAnsi"/>
                <w:sz w:val="20"/>
                <w:szCs w:val="20"/>
              </w:rPr>
            </w:pPr>
            <w:r w:rsidRPr="006F15B1">
              <w:rPr>
                <w:rFonts w:cstheme="minorHAnsi"/>
                <w:sz w:val="20"/>
                <w:szCs w:val="20"/>
              </w:rPr>
              <w:t>Legal Advocacy Support Project: clinical legal education outside of the curriculum in partnership with a community law centre, providing access to justice, supporting and inspiring advocates, and shaping the next generation of social welfare lawyers</w:t>
            </w:r>
          </w:p>
          <w:p w:rsidR="00574576" w:rsidRPr="006F15B1" w:rsidRDefault="00574576" w:rsidP="004754BF">
            <w:pPr>
              <w:rPr>
                <w:rFonts w:cstheme="minorHAnsi"/>
                <w:b/>
                <w:sz w:val="20"/>
                <w:szCs w:val="20"/>
              </w:rPr>
            </w:pPr>
          </w:p>
        </w:tc>
      </w:tr>
      <w:tr w:rsidR="00574576" w:rsidRPr="006F15B1" w:rsidTr="004754BF">
        <w:tc>
          <w:tcPr>
            <w:tcW w:w="2122" w:type="dxa"/>
            <w:shd w:val="clear" w:color="auto" w:fill="DEEAF6" w:themeFill="accent1" w:themeFillTint="33"/>
          </w:tcPr>
          <w:p w:rsidR="00574576" w:rsidRPr="006F15B1" w:rsidRDefault="00574576" w:rsidP="004754BF">
            <w:pPr>
              <w:rPr>
                <w:rFonts w:cstheme="minorHAnsi"/>
                <w:b/>
                <w:sz w:val="20"/>
                <w:szCs w:val="20"/>
              </w:rPr>
            </w:pPr>
            <w:r w:rsidRPr="006F15B1">
              <w:rPr>
                <w:rFonts w:cstheme="minorHAnsi"/>
                <w:sz w:val="20"/>
                <w:szCs w:val="20"/>
              </w:rPr>
              <w:t>Summary of Proposal</w:t>
            </w:r>
          </w:p>
        </w:tc>
        <w:tc>
          <w:tcPr>
            <w:tcW w:w="6894" w:type="dxa"/>
          </w:tcPr>
          <w:p w:rsidR="00574576" w:rsidRPr="006F15B1" w:rsidRDefault="00574576" w:rsidP="004754BF">
            <w:pPr>
              <w:rPr>
                <w:rFonts w:cstheme="minorHAnsi"/>
                <w:sz w:val="20"/>
                <w:szCs w:val="20"/>
              </w:rPr>
            </w:pPr>
            <w:r w:rsidRPr="006F15B1">
              <w:rPr>
                <w:rFonts w:cstheme="minorHAnsi"/>
                <w:sz w:val="20"/>
                <w:szCs w:val="20"/>
              </w:rPr>
              <w:t>Legal Advocacy Support Project: clinical legal education outside of the curriculum in partnership with a community law centre, providing access to justice, supporting and inspiring advocates, and shaping the next generatio</w:t>
            </w:r>
            <w:r>
              <w:rPr>
                <w:rFonts w:cstheme="minorHAnsi"/>
                <w:sz w:val="20"/>
                <w:szCs w:val="20"/>
              </w:rPr>
              <w:t>n of social welfare lawyers.</w:t>
            </w:r>
            <w:r w:rsidRPr="006F15B1">
              <w:rPr>
                <w:rFonts w:cstheme="minorHAnsi"/>
                <w:sz w:val="20"/>
                <w:szCs w:val="20"/>
              </w:rPr>
              <w:br/>
              <w:t xml:space="preserve">The Pro Bono Director from Manchester Metropolitan University will provide a </w:t>
            </w:r>
            <w:proofErr w:type="spellStart"/>
            <w:r w:rsidRPr="006F15B1">
              <w:rPr>
                <w:rFonts w:cstheme="minorHAnsi"/>
                <w:sz w:val="20"/>
                <w:szCs w:val="20"/>
              </w:rPr>
              <w:t>pechakucha</w:t>
            </w:r>
            <w:proofErr w:type="spellEnd"/>
            <w:r w:rsidRPr="006F15B1">
              <w:rPr>
                <w:rFonts w:cstheme="minorHAnsi"/>
                <w:sz w:val="20"/>
                <w:szCs w:val="20"/>
              </w:rPr>
              <w:t xml:space="preserve"> presentation of a model for providing CLE through a legal representation project in partnership with an external law centre.</w:t>
            </w:r>
            <w:r w:rsidRPr="006F15B1">
              <w:rPr>
                <w:rFonts w:cstheme="minorHAnsi"/>
                <w:sz w:val="20"/>
                <w:szCs w:val="20"/>
              </w:rPr>
              <w:br/>
            </w:r>
            <w:r w:rsidRPr="006F15B1">
              <w:rPr>
                <w:rFonts w:cstheme="minorHAnsi"/>
                <w:sz w:val="20"/>
                <w:szCs w:val="20"/>
              </w:rPr>
              <w:br/>
              <w:t xml:space="preserve">The presentation will include detail of how the Legal Advocacy Support Project </w:t>
            </w:r>
            <w:proofErr w:type="gramStart"/>
            <w:r w:rsidRPr="006F15B1">
              <w:rPr>
                <w:rFonts w:cstheme="minorHAnsi"/>
                <w:sz w:val="20"/>
                <w:szCs w:val="20"/>
              </w:rPr>
              <w:t>was set up</w:t>
            </w:r>
            <w:proofErr w:type="gramEnd"/>
            <w:r w:rsidRPr="006F15B1">
              <w:rPr>
                <w:rFonts w:cstheme="minorHAnsi"/>
                <w:sz w:val="20"/>
                <w:szCs w:val="20"/>
              </w:rPr>
              <w:t>, students recruited, its sustainability, results and impact on both students and clients.</w:t>
            </w:r>
          </w:p>
          <w:p w:rsidR="00574576" w:rsidRPr="006F15B1" w:rsidRDefault="00574576" w:rsidP="004754BF">
            <w:pPr>
              <w:rPr>
                <w:rFonts w:cstheme="minorHAnsi"/>
                <w:b/>
                <w:sz w:val="20"/>
                <w:szCs w:val="20"/>
              </w:rPr>
            </w:pPr>
          </w:p>
        </w:tc>
      </w:tr>
      <w:tr w:rsidR="00574576" w:rsidRPr="006F15B1" w:rsidTr="004754BF">
        <w:tc>
          <w:tcPr>
            <w:tcW w:w="2122" w:type="dxa"/>
            <w:shd w:val="clear" w:color="auto" w:fill="DEEAF6" w:themeFill="accent1" w:themeFillTint="33"/>
          </w:tcPr>
          <w:p w:rsidR="00574576" w:rsidRPr="006F15B1" w:rsidRDefault="00574576" w:rsidP="004754BF">
            <w:pPr>
              <w:rPr>
                <w:rFonts w:cstheme="minorHAnsi"/>
                <w:b/>
                <w:sz w:val="20"/>
                <w:szCs w:val="20"/>
              </w:rPr>
            </w:pPr>
            <w:r w:rsidRPr="006F15B1">
              <w:rPr>
                <w:rFonts w:cstheme="minorHAnsi"/>
                <w:sz w:val="20"/>
                <w:szCs w:val="20"/>
              </w:rPr>
              <w:t>Abstract Proposal</w:t>
            </w:r>
          </w:p>
        </w:tc>
        <w:tc>
          <w:tcPr>
            <w:tcW w:w="6894" w:type="dxa"/>
          </w:tcPr>
          <w:p w:rsidR="00574576" w:rsidRPr="006F15B1" w:rsidRDefault="00574576" w:rsidP="004754BF">
            <w:pPr>
              <w:tabs>
                <w:tab w:val="left" w:pos="2370"/>
              </w:tabs>
              <w:rPr>
                <w:rFonts w:cstheme="minorHAnsi"/>
                <w:b/>
                <w:sz w:val="20"/>
                <w:szCs w:val="20"/>
              </w:rPr>
            </w:pPr>
            <w:r w:rsidRPr="006F15B1">
              <w:rPr>
                <w:rFonts w:cstheme="minorHAnsi"/>
                <w:b/>
                <w:sz w:val="20"/>
                <w:szCs w:val="20"/>
              </w:rPr>
              <w:tab/>
            </w:r>
          </w:p>
          <w:p w:rsidR="00574576" w:rsidRPr="006F15B1" w:rsidRDefault="00574576" w:rsidP="004754BF">
            <w:pPr>
              <w:rPr>
                <w:rFonts w:cstheme="minorHAnsi"/>
                <w:sz w:val="20"/>
                <w:szCs w:val="20"/>
              </w:rPr>
            </w:pPr>
            <w:r w:rsidRPr="006F15B1">
              <w:rPr>
                <w:rFonts w:cstheme="minorHAnsi"/>
                <w:sz w:val="20"/>
                <w:szCs w:val="20"/>
              </w:rPr>
              <w:t xml:space="preserve">Relevant to the conference theme; ‘educating future lawyers - in what ways can Clinical Legal Education shape future lawyers’ aspirations and contributions to a just society?’. </w:t>
            </w:r>
            <w:r w:rsidRPr="006F15B1">
              <w:rPr>
                <w:rFonts w:cstheme="minorHAnsi"/>
                <w:sz w:val="20"/>
                <w:szCs w:val="20"/>
              </w:rPr>
              <w:br/>
            </w:r>
            <w:r w:rsidRPr="006F15B1">
              <w:rPr>
                <w:rFonts w:cstheme="minorHAnsi"/>
                <w:sz w:val="20"/>
                <w:szCs w:val="20"/>
              </w:rPr>
              <w:br/>
              <w:t>The presentation will show how two organisations worked together to create a project that establishes a connection between legal education, professional development and social justice and community need.</w:t>
            </w:r>
            <w:r w:rsidRPr="006F15B1">
              <w:rPr>
                <w:rFonts w:cstheme="minorHAnsi"/>
                <w:sz w:val="20"/>
                <w:szCs w:val="20"/>
              </w:rPr>
              <w:br/>
            </w:r>
            <w:r w:rsidRPr="006F15B1">
              <w:rPr>
                <w:rFonts w:cstheme="minorHAnsi"/>
                <w:sz w:val="20"/>
                <w:szCs w:val="20"/>
              </w:rPr>
              <w:br/>
              <w:t>It will provide an overview of the Legal Advocacy Support Project (‘LASP’), set up in partnership between Manchester Metropolitan University (‘</w:t>
            </w:r>
            <w:proofErr w:type="spellStart"/>
            <w:r w:rsidRPr="006F15B1">
              <w:rPr>
                <w:rFonts w:cstheme="minorHAnsi"/>
                <w:sz w:val="20"/>
                <w:szCs w:val="20"/>
              </w:rPr>
              <w:t>manmet</w:t>
            </w:r>
            <w:proofErr w:type="spellEnd"/>
            <w:r w:rsidRPr="006F15B1">
              <w:rPr>
                <w:rFonts w:cstheme="minorHAnsi"/>
                <w:sz w:val="20"/>
                <w:szCs w:val="20"/>
              </w:rPr>
              <w:t>’) and Greater Manchester Law Centre (‘GMLC’), and its delivery of clinical legal education externally and in an area of law not part of the curriculum.</w:t>
            </w:r>
            <w:r w:rsidRPr="006F15B1">
              <w:rPr>
                <w:rFonts w:cstheme="minorHAnsi"/>
                <w:sz w:val="20"/>
                <w:szCs w:val="20"/>
              </w:rPr>
              <w:br/>
            </w:r>
            <w:r w:rsidRPr="006F15B1">
              <w:rPr>
                <w:rFonts w:cstheme="minorHAnsi"/>
                <w:sz w:val="20"/>
                <w:szCs w:val="20"/>
              </w:rPr>
              <w:br/>
              <w:t>It will aim to demonstrate the impact of participation in the LASP on law students and their aspirations and progress as lawyers, and on their contribution to a just society.</w:t>
            </w:r>
            <w:r w:rsidRPr="006F15B1">
              <w:rPr>
                <w:rFonts w:cstheme="minorHAnsi"/>
                <w:sz w:val="20"/>
                <w:szCs w:val="20"/>
              </w:rPr>
              <w:br/>
            </w:r>
            <w:r w:rsidRPr="006F15B1">
              <w:rPr>
                <w:rFonts w:cstheme="minorHAnsi"/>
                <w:sz w:val="20"/>
                <w:szCs w:val="20"/>
              </w:rPr>
              <w:br/>
              <w:t xml:space="preserve">LASP provides a free legal advocacy service for clients delivered by law student volunteers. Set up in response to the increasing number of vulnerable claimants impacted by welfare reform changes who find it difficult to navigate the complexities of the appeals process. It </w:t>
            </w:r>
            <w:proofErr w:type="gramStart"/>
            <w:r w:rsidRPr="006F15B1">
              <w:rPr>
                <w:rFonts w:cstheme="minorHAnsi"/>
                <w:sz w:val="20"/>
                <w:szCs w:val="20"/>
              </w:rPr>
              <w:t>was identified</w:t>
            </w:r>
            <w:proofErr w:type="gramEnd"/>
            <w:r w:rsidRPr="006F15B1">
              <w:rPr>
                <w:rFonts w:cstheme="minorHAnsi"/>
                <w:sz w:val="20"/>
                <w:szCs w:val="20"/>
              </w:rPr>
              <w:t xml:space="preserve"> that the work and advocacy </w:t>
            </w:r>
            <w:r w:rsidRPr="006F15B1">
              <w:rPr>
                <w:rFonts w:cstheme="minorHAnsi"/>
                <w:sz w:val="20"/>
                <w:szCs w:val="20"/>
              </w:rPr>
              <w:lastRenderedPageBreak/>
              <w:t>are not overly technical, and could be managed by trained law students. They provide detailed case preparation and representation at tribunal appeal hearings. Their aim is to secure reversal of the decision that a client is deemed fit for work.</w:t>
            </w:r>
            <w:r w:rsidRPr="006F15B1">
              <w:rPr>
                <w:rFonts w:cstheme="minorHAnsi"/>
                <w:sz w:val="20"/>
                <w:szCs w:val="20"/>
              </w:rPr>
              <w:br/>
            </w:r>
            <w:r w:rsidRPr="006F15B1">
              <w:rPr>
                <w:rFonts w:cstheme="minorHAnsi"/>
                <w:sz w:val="20"/>
                <w:szCs w:val="20"/>
              </w:rPr>
              <w:br/>
              <w:t xml:space="preserve">The project has a positive impact and produces significant results for both the students and members of the public. Feedback shows it inspires students to consider careers in areas they had not previously thought about, and to carry the ethos of pro bono forward. It helps develop students’ skills, confidence and employability prospects. Four have secured pupillage and one an Inner Temple </w:t>
            </w:r>
            <w:proofErr w:type="gramStart"/>
            <w:r w:rsidRPr="006F15B1">
              <w:rPr>
                <w:rFonts w:cstheme="minorHAnsi"/>
                <w:sz w:val="20"/>
                <w:szCs w:val="20"/>
              </w:rPr>
              <w:t>scholarship,</w:t>
            </w:r>
            <w:proofErr w:type="gramEnd"/>
            <w:r w:rsidRPr="006F15B1">
              <w:rPr>
                <w:rFonts w:cstheme="minorHAnsi"/>
                <w:sz w:val="20"/>
                <w:szCs w:val="20"/>
              </w:rPr>
              <w:t xml:space="preserve"> all cite LASP as significantly strengthening their applications and interviews. One has now become a member of the Board at GMLC.</w:t>
            </w:r>
            <w:r w:rsidRPr="006F15B1">
              <w:rPr>
                <w:rFonts w:cstheme="minorHAnsi"/>
                <w:sz w:val="20"/>
                <w:szCs w:val="20"/>
              </w:rPr>
              <w:br/>
            </w:r>
            <w:r w:rsidRPr="006F15B1">
              <w:rPr>
                <w:rFonts w:cstheme="minorHAnsi"/>
                <w:sz w:val="20"/>
                <w:szCs w:val="20"/>
              </w:rPr>
              <w:br/>
              <w:t xml:space="preserve">To date, 124 clients, who would otherwise have had to go through the process without advice, have been represented by </w:t>
            </w:r>
            <w:proofErr w:type="gramStart"/>
            <w:r w:rsidRPr="006F15B1">
              <w:rPr>
                <w:rFonts w:cstheme="minorHAnsi"/>
                <w:sz w:val="20"/>
                <w:szCs w:val="20"/>
              </w:rPr>
              <w:t>students.</w:t>
            </w:r>
            <w:proofErr w:type="gramEnd"/>
            <w:r w:rsidRPr="006F15B1">
              <w:rPr>
                <w:rFonts w:cstheme="minorHAnsi"/>
                <w:sz w:val="20"/>
                <w:szCs w:val="20"/>
              </w:rPr>
              <w:t xml:space="preserve"> </w:t>
            </w:r>
            <w:proofErr w:type="gramStart"/>
            <w:r w:rsidRPr="006F15B1">
              <w:rPr>
                <w:rFonts w:cstheme="minorHAnsi"/>
                <w:sz w:val="20"/>
                <w:szCs w:val="20"/>
              </w:rPr>
              <w:t>They’ve</w:t>
            </w:r>
            <w:proofErr w:type="gramEnd"/>
            <w:r w:rsidRPr="006F15B1">
              <w:rPr>
                <w:rFonts w:cstheme="minorHAnsi"/>
                <w:sz w:val="20"/>
                <w:szCs w:val="20"/>
              </w:rPr>
              <w:t xml:space="preserve"> won 93 of the cases and have recovered in excess of £265,000.</w:t>
            </w:r>
            <w:r w:rsidRPr="006F15B1">
              <w:rPr>
                <w:rFonts w:cstheme="minorHAnsi"/>
                <w:sz w:val="20"/>
                <w:szCs w:val="20"/>
              </w:rPr>
              <w:br/>
            </w:r>
            <w:r w:rsidRPr="006F15B1">
              <w:rPr>
                <w:rFonts w:cstheme="minorHAnsi"/>
                <w:sz w:val="20"/>
                <w:szCs w:val="20"/>
              </w:rPr>
              <w:br/>
              <w:t xml:space="preserve">Emma Goodwin, Pro Bono Director at </w:t>
            </w:r>
            <w:proofErr w:type="spellStart"/>
            <w:r w:rsidRPr="006F15B1">
              <w:rPr>
                <w:rFonts w:cstheme="minorHAnsi"/>
                <w:sz w:val="20"/>
                <w:szCs w:val="20"/>
              </w:rPr>
              <w:t>manmet</w:t>
            </w:r>
            <w:proofErr w:type="spellEnd"/>
            <w:r w:rsidRPr="006F15B1">
              <w:rPr>
                <w:rFonts w:cstheme="minorHAnsi"/>
                <w:sz w:val="20"/>
                <w:szCs w:val="20"/>
              </w:rPr>
              <w:t xml:space="preserve">, set up the Pro Bono Network in 2017, providing extra-curricular pro bono opportunities for </w:t>
            </w:r>
            <w:proofErr w:type="spellStart"/>
            <w:r w:rsidRPr="006F15B1">
              <w:rPr>
                <w:rFonts w:cstheme="minorHAnsi"/>
                <w:sz w:val="20"/>
                <w:szCs w:val="20"/>
              </w:rPr>
              <w:t>manmet</w:t>
            </w:r>
            <w:proofErr w:type="spellEnd"/>
            <w:r w:rsidRPr="006F15B1">
              <w:rPr>
                <w:rFonts w:cstheme="minorHAnsi"/>
                <w:sz w:val="20"/>
                <w:szCs w:val="20"/>
              </w:rPr>
              <w:t xml:space="preserve"> law students, which includes this project. She will use the </w:t>
            </w:r>
            <w:proofErr w:type="spellStart"/>
            <w:r w:rsidRPr="006F15B1">
              <w:rPr>
                <w:rFonts w:cstheme="minorHAnsi"/>
                <w:sz w:val="20"/>
                <w:szCs w:val="20"/>
              </w:rPr>
              <w:t>pechakucha</w:t>
            </w:r>
            <w:proofErr w:type="spellEnd"/>
            <w:r w:rsidRPr="006F15B1">
              <w:rPr>
                <w:rFonts w:cstheme="minorHAnsi"/>
                <w:sz w:val="20"/>
                <w:szCs w:val="20"/>
              </w:rPr>
              <w:t xml:space="preserve"> format to share development of this project and the effective practices that have enabled it to continue, and demonstrate the impact through visuals of the feedback from students and clients.</w:t>
            </w:r>
          </w:p>
          <w:p w:rsidR="00574576" w:rsidRPr="006F15B1" w:rsidRDefault="00574576" w:rsidP="004754BF">
            <w:pPr>
              <w:tabs>
                <w:tab w:val="left" w:pos="2370"/>
              </w:tabs>
              <w:rPr>
                <w:rFonts w:cstheme="minorHAnsi"/>
                <w:b/>
                <w:sz w:val="20"/>
                <w:szCs w:val="20"/>
              </w:rPr>
            </w:pPr>
          </w:p>
        </w:tc>
      </w:tr>
    </w:tbl>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19498E"/>
    <w:rsid w:val="00221AC6"/>
    <w:rsid w:val="002403C2"/>
    <w:rsid w:val="0025084B"/>
    <w:rsid w:val="00263F7D"/>
    <w:rsid w:val="00270D3F"/>
    <w:rsid w:val="003A1165"/>
    <w:rsid w:val="004A1988"/>
    <w:rsid w:val="004D5F1D"/>
    <w:rsid w:val="00553798"/>
    <w:rsid w:val="00574576"/>
    <w:rsid w:val="0058352A"/>
    <w:rsid w:val="005F3C49"/>
    <w:rsid w:val="00660CB9"/>
    <w:rsid w:val="007A3C8F"/>
    <w:rsid w:val="00801C79"/>
    <w:rsid w:val="0089529B"/>
    <w:rsid w:val="009F359D"/>
    <w:rsid w:val="00A42D9F"/>
    <w:rsid w:val="00A55843"/>
    <w:rsid w:val="00A67C8E"/>
    <w:rsid w:val="00B13FC1"/>
    <w:rsid w:val="00B515C8"/>
    <w:rsid w:val="00C222C5"/>
    <w:rsid w:val="00C71C00"/>
    <w:rsid w:val="00E56E8F"/>
    <w:rsid w:val="00F42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3325</Characters>
  <Application>Microsoft Office Word</Application>
  <DocSecurity>0</DocSecurity>
  <Lines>27</Lines>
  <Paragraphs>7</Paragraphs>
  <ScaleCrop>false</ScaleCrop>
  <Company>Northumbria University at Newcastle</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2019-06-20T11:40:00Z</dcterms:created>
  <dcterms:modified xsi:type="dcterms:W3CDTF">2019-06-20T11:40:00Z</dcterms:modified>
</cp:coreProperties>
</file>