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5C8" w:rsidRPr="006F15B1" w:rsidRDefault="00B515C8" w:rsidP="00B515C8">
      <w:pPr>
        <w:jc w:val="center"/>
        <w:rPr>
          <w:rFonts w:cstheme="minorHAnsi"/>
          <w:b/>
          <w:sz w:val="20"/>
          <w:szCs w:val="20"/>
        </w:rPr>
      </w:pPr>
      <w:r w:rsidRPr="006F15B1">
        <w:rPr>
          <w:rFonts w:cstheme="minorHAnsi"/>
          <w:b/>
          <w:sz w:val="20"/>
          <w:szCs w:val="20"/>
        </w:rPr>
        <w:t>Comenius University / International Journal of Clinical Legal Education Conference</w:t>
      </w:r>
    </w:p>
    <w:p w:rsidR="00B515C8" w:rsidRDefault="00B515C8" w:rsidP="00B515C8">
      <w:pPr>
        <w:jc w:val="center"/>
        <w:rPr>
          <w:rFonts w:cstheme="minorHAnsi"/>
          <w:b/>
          <w:sz w:val="20"/>
          <w:szCs w:val="20"/>
        </w:rPr>
      </w:pPr>
      <w:r w:rsidRPr="006F15B1">
        <w:rPr>
          <w:rFonts w:cstheme="minorHAnsi"/>
          <w:b/>
          <w:sz w:val="20"/>
          <w:szCs w:val="20"/>
        </w:rPr>
        <w:t>ENCLE - IJCLE 2019 Improving the Future: Using Clinical Legal Education to Educate Lawyers for a Just Society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0F2118" w:rsidRPr="006F15B1" w:rsidTr="004754BF">
        <w:tc>
          <w:tcPr>
            <w:tcW w:w="2122" w:type="dxa"/>
            <w:shd w:val="clear" w:color="auto" w:fill="DEEAF6" w:themeFill="accent1" w:themeFillTint="33"/>
          </w:tcPr>
          <w:p w:rsidR="000F2118" w:rsidRPr="006F15B1" w:rsidRDefault="000F2118" w:rsidP="004754BF">
            <w:pPr>
              <w:rPr>
                <w:rFonts w:cstheme="minorHAnsi"/>
                <w:sz w:val="20"/>
                <w:szCs w:val="20"/>
              </w:rPr>
            </w:pPr>
            <w:r w:rsidRPr="006F15B1">
              <w:rPr>
                <w:rFonts w:cstheme="minorHAnsi"/>
                <w:sz w:val="20"/>
                <w:szCs w:val="20"/>
              </w:rPr>
              <w:t xml:space="preserve">Title </w:t>
            </w:r>
          </w:p>
        </w:tc>
        <w:tc>
          <w:tcPr>
            <w:tcW w:w="6894" w:type="dxa"/>
          </w:tcPr>
          <w:p w:rsidR="000F2118" w:rsidRPr="006F15B1" w:rsidRDefault="000F2118" w:rsidP="004754BF">
            <w:pPr>
              <w:rPr>
                <w:rFonts w:cstheme="minorHAnsi"/>
                <w:sz w:val="20"/>
                <w:szCs w:val="20"/>
              </w:rPr>
            </w:pPr>
            <w:r w:rsidRPr="006F15B1">
              <w:rPr>
                <w:rFonts w:cstheme="minorHAnsi"/>
                <w:sz w:val="20"/>
                <w:szCs w:val="20"/>
              </w:rPr>
              <w:t>Mr</w:t>
            </w:r>
          </w:p>
          <w:p w:rsidR="000F2118" w:rsidRPr="006F15B1" w:rsidRDefault="000F2118" w:rsidP="004754B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F2118" w:rsidRPr="006F15B1" w:rsidTr="004754BF">
        <w:tc>
          <w:tcPr>
            <w:tcW w:w="2122" w:type="dxa"/>
            <w:shd w:val="clear" w:color="auto" w:fill="DEEAF6" w:themeFill="accent1" w:themeFillTint="33"/>
          </w:tcPr>
          <w:p w:rsidR="000F2118" w:rsidRPr="006F15B1" w:rsidRDefault="000F2118" w:rsidP="004754BF">
            <w:pPr>
              <w:rPr>
                <w:rFonts w:cstheme="minorHAnsi"/>
                <w:b/>
                <w:sz w:val="20"/>
                <w:szCs w:val="20"/>
              </w:rPr>
            </w:pPr>
            <w:r w:rsidRPr="006F15B1">
              <w:rPr>
                <w:rFonts w:cstheme="minorHAnsi"/>
                <w:sz w:val="20"/>
                <w:szCs w:val="20"/>
              </w:rPr>
              <w:t>Lead Presenter First Name</w:t>
            </w:r>
          </w:p>
        </w:tc>
        <w:tc>
          <w:tcPr>
            <w:tcW w:w="6894" w:type="dxa"/>
          </w:tcPr>
          <w:p w:rsidR="000F2118" w:rsidRPr="006F15B1" w:rsidRDefault="000F2118" w:rsidP="004754BF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F15B1">
              <w:rPr>
                <w:rFonts w:cstheme="minorHAnsi"/>
                <w:sz w:val="20"/>
                <w:szCs w:val="20"/>
              </w:rPr>
              <w:t>Lourens</w:t>
            </w:r>
            <w:proofErr w:type="spellEnd"/>
          </w:p>
          <w:p w:rsidR="000F2118" w:rsidRPr="006F15B1" w:rsidRDefault="000F2118" w:rsidP="004754B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F2118" w:rsidRPr="006F15B1" w:rsidTr="004754BF">
        <w:tc>
          <w:tcPr>
            <w:tcW w:w="2122" w:type="dxa"/>
            <w:shd w:val="clear" w:color="auto" w:fill="DEEAF6" w:themeFill="accent1" w:themeFillTint="33"/>
          </w:tcPr>
          <w:p w:rsidR="000F2118" w:rsidRPr="006F15B1" w:rsidRDefault="000F2118" w:rsidP="004754BF">
            <w:pPr>
              <w:rPr>
                <w:rFonts w:cstheme="minorHAnsi"/>
                <w:b/>
                <w:sz w:val="20"/>
                <w:szCs w:val="20"/>
              </w:rPr>
            </w:pPr>
            <w:r w:rsidRPr="006F15B1">
              <w:rPr>
                <w:rFonts w:cstheme="minorHAnsi"/>
                <w:sz w:val="20"/>
                <w:szCs w:val="20"/>
              </w:rPr>
              <w:t>Lead Presenter Last Name</w:t>
            </w:r>
          </w:p>
        </w:tc>
        <w:tc>
          <w:tcPr>
            <w:tcW w:w="6894" w:type="dxa"/>
          </w:tcPr>
          <w:p w:rsidR="000F2118" w:rsidRPr="006F15B1" w:rsidRDefault="000F2118" w:rsidP="004754BF">
            <w:pPr>
              <w:rPr>
                <w:rFonts w:cstheme="minorHAnsi"/>
                <w:sz w:val="20"/>
                <w:szCs w:val="20"/>
              </w:rPr>
            </w:pPr>
            <w:bookmarkStart w:id="0" w:name="_GoBack"/>
            <w:r w:rsidRPr="006F15B1">
              <w:rPr>
                <w:rFonts w:cstheme="minorHAnsi"/>
                <w:sz w:val="20"/>
                <w:szCs w:val="20"/>
              </w:rPr>
              <w:t>Grove</w:t>
            </w:r>
          </w:p>
          <w:bookmarkEnd w:id="0"/>
          <w:p w:rsidR="000F2118" w:rsidRPr="006F15B1" w:rsidRDefault="000F2118" w:rsidP="004754B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F2118" w:rsidRPr="006F15B1" w:rsidTr="004754BF">
        <w:tc>
          <w:tcPr>
            <w:tcW w:w="2122" w:type="dxa"/>
            <w:shd w:val="clear" w:color="auto" w:fill="DEEAF6" w:themeFill="accent1" w:themeFillTint="33"/>
          </w:tcPr>
          <w:p w:rsidR="000F2118" w:rsidRPr="006F15B1" w:rsidRDefault="000F2118" w:rsidP="004754BF">
            <w:pPr>
              <w:rPr>
                <w:rFonts w:cstheme="minorHAnsi"/>
                <w:b/>
                <w:sz w:val="20"/>
                <w:szCs w:val="20"/>
              </w:rPr>
            </w:pPr>
            <w:r w:rsidRPr="006F15B1">
              <w:rPr>
                <w:rFonts w:cstheme="minorHAnsi"/>
                <w:sz w:val="20"/>
                <w:szCs w:val="20"/>
              </w:rPr>
              <w:t>Organisation of Lead Presenter</w:t>
            </w:r>
          </w:p>
        </w:tc>
        <w:tc>
          <w:tcPr>
            <w:tcW w:w="6894" w:type="dxa"/>
          </w:tcPr>
          <w:p w:rsidR="000F2118" w:rsidRPr="006F15B1" w:rsidRDefault="000F2118" w:rsidP="004754BF">
            <w:pPr>
              <w:rPr>
                <w:rFonts w:cstheme="minorHAnsi"/>
                <w:sz w:val="20"/>
                <w:szCs w:val="20"/>
              </w:rPr>
            </w:pPr>
            <w:r w:rsidRPr="006F15B1">
              <w:rPr>
                <w:rFonts w:cstheme="minorHAnsi"/>
                <w:sz w:val="20"/>
                <w:szCs w:val="20"/>
              </w:rPr>
              <w:t>University of Pretoria Law Clinic</w:t>
            </w:r>
          </w:p>
          <w:p w:rsidR="000F2118" w:rsidRPr="006F15B1" w:rsidRDefault="000F2118" w:rsidP="004754B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F2118" w:rsidRPr="006F15B1" w:rsidTr="004754BF">
        <w:tc>
          <w:tcPr>
            <w:tcW w:w="2122" w:type="dxa"/>
            <w:shd w:val="clear" w:color="auto" w:fill="DEEAF6" w:themeFill="accent1" w:themeFillTint="33"/>
          </w:tcPr>
          <w:p w:rsidR="000F2118" w:rsidRPr="006F15B1" w:rsidRDefault="000F2118" w:rsidP="004754BF">
            <w:pPr>
              <w:rPr>
                <w:rFonts w:cstheme="minorHAnsi"/>
                <w:sz w:val="20"/>
                <w:szCs w:val="20"/>
              </w:rPr>
            </w:pPr>
            <w:r w:rsidRPr="006F15B1">
              <w:rPr>
                <w:rFonts w:cstheme="minorHAnsi"/>
                <w:sz w:val="20"/>
                <w:szCs w:val="20"/>
              </w:rPr>
              <w:t>Name/s and details of other presenters</w:t>
            </w:r>
          </w:p>
        </w:tc>
        <w:tc>
          <w:tcPr>
            <w:tcW w:w="6894" w:type="dxa"/>
          </w:tcPr>
          <w:p w:rsidR="000F2118" w:rsidRPr="006F15B1" w:rsidRDefault="000F2118" w:rsidP="004754B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F2118" w:rsidRPr="006F15B1" w:rsidTr="004754BF">
        <w:tc>
          <w:tcPr>
            <w:tcW w:w="2122" w:type="dxa"/>
            <w:shd w:val="clear" w:color="auto" w:fill="DEEAF6" w:themeFill="accent1" w:themeFillTint="33"/>
          </w:tcPr>
          <w:p w:rsidR="000F2118" w:rsidRPr="006F15B1" w:rsidRDefault="000F2118" w:rsidP="004754BF">
            <w:pPr>
              <w:rPr>
                <w:rFonts w:cstheme="minorHAnsi"/>
                <w:sz w:val="20"/>
                <w:szCs w:val="20"/>
              </w:rPr>
            </w:pPr>
            <w:r w:rsidRPr="006F15B1">
              <w:rPr>
                <w:rFonts w:cstheme="minorHAnsi"/>
                <w:sz w:val="20"/>
                <w:szCs w:val="20"/>
              </w:rPr>
              <w:t xml:space="preserve">Title of Proposal </w:t>
            </w:r>
          </w:p>
        </w:tc>
        <w:tc>
          <w:tcPr>
            <w:tcW w:w="6894" w:type="dxa"/>
          </w:tcPr>
          <w:p w:rsidR="000F2118" w:rsidRPr="006F15B1" w:rsidRDefault="000F2118" w:rsidP="004754BF">
            <w:pPr>
              <w:rPr>
                <w:rFonts w:cstheme="minorHAnsi"/>
                <w:sz w:val="20"/>
                <w:szCs w:val="20"/>
              </w:rPr>
            </w:pPr>
            <w:r w:rsidRPr="006F15B1">
              <w:rPr>
                <w:rFonts w:cstheme="minorHAnsi"/>
                <w:sz w:val="20"/>
                <w:szCs w:val="20"/>
              </w:rPr>
              <w:t>Technology as an access to justice capacity multiplier in Law Clinics</w:t>
            </w:r>
          </w:p>
          <w:p w:rsidR="000F2118" w:rsidRPr="006F15B1" w:rsidRDefault="000F2118" w:rsidP="004754B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F2118" w:rsidRPr="006F15B1" w:rsidTr="004754BF">
        <w:tc>
          <w:tcPr>
            <w:tcW w:w="2122" w:type="dxa"/>
            <w:shd w:val="clear" w:color="auto" w:fill="DEEAF6" w:themeFill="accent1" w:themeFillTint="33"/>
          </w:tcPr>
          <w:p w:rsidR="000F2118" w:rsidRPr="006F15B1" w:rsidRDefault="000F2118" w:rsidP="004754BF">
            <w:pPr>
              <w:rPr>
                <w:rFonts w:cstheme="minorHAnsi"/>
                <w:b/>
                <w:sz w:val="20"/>
                <w:szCs w:val="20"/>
              </w:rPr>
            </w:pPr>
            <w:r w:rsidRPr="006F15B1">
              <w:rPr>
                <w:rFonts w:cstheme="minorHAnsi"/>
                <w:sz w:val="20"/>
                <w:szCs w:val="20"/>
              </w:rPr>
              <w:t>Summary of Proposal</w:t>
            </w:r>
          </w:p>
        </w:tc>
        <w:tc>
          <w:tcPr>
            <w:tcW w:w="6894" w:type="dxa"/>
          </w:tcPr>
          <w:p w:rsidR="000F2118" w:rsidRPr="006F15B1" w:rsidRDefault="000F2118" w:rsidP="004754BF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6F15B1">
              <w:rPr>
                <w:rFonts w:cstheme="minorHAnsi"/>
                <w:sz w:val="20"/>
                <w:szCs w:val="20"/>
              </w:rPr>
              <w:t>The goal of the paper is to conceptually investigate the use of technology (for example self-help portals and guides; mail merged documents) to increase the capacity of Law Clinics to provide legal aid, and the impact this has on Clinical Legal Education - specifically in preparing students not only for practice, but practice in an environment where technology is likely to take over many traditional functions of a lawyer.</w:t>
            </w:r>
            <w:proofErr w:type="gramEnd"/>
          </w:p>
          <w:p w:rsidR="000F2118" w:rsidRPr="006F15B1" w:rsidRDefault="000F2118" w:rsidP="004754B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F2118" w:rsidRPr="006F15B1" w:rsidTr="004754BF">
        <w:tc>
          <w:tcPr>
            <w:tcW w:w="2122" w:type="dxa"/>
            <w:shd w:val="clear" w:color="auto" w:fill="DEEAF6" w:themeFill="accent1" w:themeFillTint="33"/>
          </w:tcPr>
          <w:p w:rsidR="000F2118" w:rsidRPr="006F15B1" w:rsidRDefault="000F2118" w:rsidP="004754BF">
            <w:pPr>
              <w:rPr>
                <w:rFonts w:cstheme="minorHAnsi"/>
                <w:b/>
                <w:sz w:val="20"/>
                <w:szCs w:val="20"/>
              </w:rPr>
            </w:pPr>
            <w:r w:rsidRPr="006F15B1">
              <w:rPr>
                <w:rFonts w:cstheme="minorHAnsi"/>
                <w:sz w:val="20"/>
                <w:szCs w:val="20"/>
              </w:rPr>
              <w:t>Abstract Proposal</w:t>
            </w:r>
          </w:p>
        </w:tc>
        <w:tc>
          <w:tcPr>
            <w:tcW w:w="6894" w:type="dxa"/>
          </w:tcPr>
          <w:p w:rsidR="000F2118" w:rsidRPr="006F15B1" w:rsidRDefault="000F2118" w:rsidP="004754BF">
            <w:pPr>
              <w:rPr>
                <w:rFonts w:cstheme="minorHAnsi"/>
                <w:sz w:val="20"/>
                <w:szCs w:val="20"/>
              </w:rPr>
            </w:pPr>
            <w:r w:rsidRPr="006F15B1">
              <w:rPr>
                <w:rFonts w:cstheme="minorHAnsi"/>
                <w:sz w:val="20"/>
                <w:szCs w:val="20"/>
              </w:rPr>
              <w:t xml:space="preserve">Mr </w:t>
            </w:r>
            <w:proofErr w:type="spellStart"/>
            <w:r w:rsidRPr="006F15B1">
              <w:rPr>
                <w:rFonts w:cstheme="minorHAnsi"/>
                <w:sz w:val="20"/>
                <w:szCs w:val="20"/>
              </w:rPr>
              <w:t>Lourens</w:t>
            </w:r>
            <w:proofErr w:type="spellEnd"/>
            <w:r w:rsidRPr="006F15B1">
              <w:rPr>
                <w:rFonts w:cstheme="minorHAnsi"/>
                <w:sz w:val="20"/>
                <w:szCs w:val="20"/>
              </w:rPr>
              <w:t xml:space="preserve"> Grove has been a clinician at the University of Pretoria Law Clinic since 2003. He has a special interest in CLE, ADR, capacity building </w:t>
            </w:r>
            <w:proofErr w:type="gramStart"/>
            <w:r w:rsidRPr="006F15B1">
              <w:rPr>
                <w:rFonts w:cstheme="minorHAnsi"/>
                <w:sz w:val="20"/>
                <w:szCs w:val="20"/>
              </w:rPr>
              <w:t>an</w:t>
            </w:r>
            <w:proofErr w:type="gramEnd"/>
            <w:r w:rsidRPr="006F15B1">
              <w:rPr>
                <w:rFonts w:cstheme="minorHAnsi"/>
                <w:sz w:val="20"/>
                <w:szCs w:val="20"/>
              </w:rPr>
              <w:t xml:space="preserve"> technology.</w:t>
            </w:r>
            <w:r w:rsidRPr="006F15B1">
              <w:rPr>
                <w:rFonts w:cstheme="minorHAnsi"/>
                <w:sz w:val="20"/>
                <w:szCs w:val="20"/>
              </w:rPr>
              <w:br/>
            </w:r>
            <w:r w:rsidRPr="006F15B1">
              <w:rPr>
                <w:rFonts w:cstheme="minorHAnsi"/>
                <w:sz w:val="20"/>
                <w:szCs w:val="20"/>
              </w:rPr>
              <w:br/>
            </w:r>
            <w:proofErr w:type="gramStart"/>
            <w:r w:rsidRPr="006F15B1">
              <w:rPr>
                <w:rFonts w:cstheme="minorHAnsi"/>
                <w:sz w:val="20"/>
                <w:szCs w:val="20"/>
              </w:rPr>
              <w:t>The goal of the paper is to conceptually investigate the use of technology (for example self-help portals and guides; mail merged documents) to increase the capacity of Law Clinics to provide legal aid, and the impact this has on Clinical Legal Education - specifically in preparing students not only for practice, but practice in an environment where technology is likely to take over many traditional functions of a lawyer.</w:t>
            </w:r>
            <w:proofErr w:type="gramEnd"/>
          </w:p>
          <w:p w:rsidR="000F2118" w:rsidRPr="006F15B1" w:rsidRDefault="000F2118" w:rsidP="004754B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553798" w:rsidRDefault="00553798"/>
    <w:sectPr w:rsidR="0055379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5C8" w:rsidRDefault="00B515C8" w:rsidP="00B515C8">
      <w:pPr>
        <w:spacing w:after="0" w:line="240" w:lineRule="auto"/>
      </w:pPr>
      <w:r>
        <w:separator/>
      </w:r>
    </w:p>
  </w:endnote>
  <w:endnote w:type="continuationSeparator" w:id="0">
    <w:p w:rsidR="00B515C8" w:rsidRDefault="00B515C8" w:rsidP="00B51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5C8" w:rsidRDefault="00B515C8" w:rsidP="00B515C8">
      <w:pPr>
        <w:spacing w:after="0" w:line="240" w:lineRule="auto"/>
      </w:pPr>
      <w:r>
        <w:separator/>
      </w:r>
    </w:p>
  </w:footnote>
  <w:footnote w:type="continuationSeparator" w:id="0">
    <w:p w:rsidR="00B515C8" w:rsidRDefault="00B515C8" w:rsidP="00B51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5C8" w:rsidRDefault="00B515C8" w:rsidP="00B515C8">
    <w:pPr>
      <w:pStyle w:val="Header"/>
    </w:pPr>
    <w:r>
      <w:rPr>
        <w:noProof/>
        <w:lang w:eastAsia="en-GB"/>
      </w:rPr>
      <w:drawing>
        <wp:inline distT="0" distB="0" distL="0" distR="0">
          <wp:extent cx="6486525" cy="885825"/>
          <wp:effectExtent l="0" t="0" r="9525" b="9525"/>
          <wp:docPr id="1" name="Picture 1" descr="IJCLE 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JCLE Log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65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515C8" w:rsidRPr="00B515C8" w:rsidRDefault="00B515C8" w:rsidP="00B515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B7CFC"/>
    <w:multiLevelType w:val="hybridMultilevel"/>
    <w:tmpl w:val="59B25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5C8"/>
    <w:rsid w:val="000171B9"/>
    <w:rsid w:val="000F2118"/>
    <w:rsid w:val="0019498E"/>
    <w:rsid w:val="00221AC6"/>
    <w:rsid w:val="002403C2"/>
    <w:rsid w:val="0025084B"/>
    <w:rsid w:val="00263F7D"/>
    <w:rsid w:val="00270D3F"/>
    <w:rsid w:val="003A1165"/>
    <w:rsid w:val="004A1988"/>
    <w:rsid w:val="004D5F1D"/>
    <w:rsid w:val="00553798"/>
    <w:rsid w:val="00574576"/>
    <w:rsid w:val="0058352A"/>
    <w:rsid w:val="005F3C49"/>
    <w:rsid w:val="00660CB9"/>
    <w:rsid w:val="00684BE4"/>
    <w:rsid w:val="007A3C8F"/>
    <w:rsid w:val="00801C79"/>
    <w:rsid w:val="0089529B"/>
    <w:rsid w:val="009F359D"/>
    <w:rsid w:val="00A42D9F"/>
    <w:rsid w:val="00A55843"/>
    <w:rsid w:val="00A67C8E"/>
    <w:rsid w:val="00B13FC1"/>
    <w:rsid w:val="00B515C8"/>
    <w:rsid w:val="00C222C5"/>
    <w:rsid w:val="00C71C00"/>
    <w:rsid w:val="00E56E8F"/>
    <w:rsid w:val="00F4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C385A"/>
  <w15:chartTrackingRefBased/>
  <w15:docId w15:val="{19E1877B-021F-4465-B9E8-E4EF994ED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5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15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5C8"/>
  </w:style>
  <w:style w:type="paragraph" w:styleId="Footer">
    <w:name w:val="footer"/>
    <w:basedOn w:val="Normal"/>
    <w:link w:val="FooterChar"/>
    <w:uiPriority w:val="99"/>
    <w:unhideWhenUsed/>
    <w:rsid w:val="00B515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5C8"/>
  </w:style>
  <w:style w:type="table" w:styleId="TableGrid">
    <w:name w:val="Table Grid"/>
    <w:basedOn w:val="TableNormal"/>
    <w:uiPriority w:val="39"/>
    <w:rsid w:val="00B51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1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Company>Northumbria University at Newcastle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Nicholson</dc:creator>
  <cp:keywords/>
  <dc:description/>
  <cp:lastModifiedBy>Barry Nicholson</cp:lastModifiedBy>
  <cp:revision>2</cp:revision>
  <dcterms:created xsi:type="dcterms:W3CDTF">2019-06-20T11:40:00Z</dcterms:created>
  <dcterms:modified xsi:type="dcterms:W3CDTF">2019-06-20T11:40:00Z</dcterms:modified>
</cp:coreProperties>
</file>