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B34B93" w:rsidRPr="006F15B1" w:rsidTr="004754BF">
        <w:tc>
          <w:tcPr>
            <w:tcW w:w="2122" w:type="dxa"/>
            <w:shd w:val="clear" w:color="auto" w:fill="DEEAF6" w:themeFill="accent1" w:themeFillTint="33"/>
          </w:tcPr>
          <w:p w:rsidR="00B34B93" w:rsidRPr="006F15B1" w:rsidRDefault="00B34B93" w:rsidP="004754BF">
            <w:pPr>
              <w:rPr>
                <w:rFonts w:cstheme="minorHAnsi"/>
                <w:sz w:val="20"/>
                <w:szCs w:val="20"/>
              </w:rPr>
            </w:pPr>
            <w:r w:rsidRPr="006F15B1">
              <w:rPr>
                <w:rFonts w:cstheme="minorHAnsi"/>
                <w:sz w:val="20"/>
                <w:szCs w:val="20"/>
              </w:rPr>
              <w:t xml:space="preserve">Title </w:t>
            </w:r>
          </w:p>
        </w:tc>
        <w:tc>
          <w:tcPr>
            <w:tcW w:w="6894" w:type="dxa"/>
          </w:tcPr>
          <w:p w:rsidR="00B34B93" w:rsidRPr="006F15B1" w:rsidRDefault="00B34B93" w:rsidP="004754BF">
            <w:pPr>
              <w:rPr>
                <w:rFonts w:cstheme="minorHAnsi"/>
                <w:sz w:val="20"/>
                <w:szCs w:val="20"/>
              </w:rPr>
            </w:pPr>
            <w:r w:rsidRPr="006F15B1">
              <w:rPr>
                <w:rFonts w:cstheme="minorHAnsi"/>
                <w:sz w:val="20"/>
                <w:szCs w:val="20"/>
              </w:rPr>
              <w:t>Dr</w:t>
            </w:r>
          </w:p>
          <w:p w:rsidR="00B34B93" w:rsidRPr="006F15B1" w:rsidRDefault="00B34B93" w:rsidP="004754BF">
            <w:pPr>
              <w:rPr>
                <w:rFonts w:cstheme="minorHAnsi"/>
                <w:b/>
                <w:sz w:val="20"/>
                <w:szCs w:val="20"/>
              </w:rPr>
            </w:pPr>
          </w:p>
        </w:tc>
      </w:tr>
      <w:tr w:rsidR="00B34B93" w:rsidRPr="006F15B1" w:rsidTr="004754BF">
        <w:tc>
          <w:tcPr>
            <w:tcW w:w="2122" w:type="dxa"/>
            <w:shd w:val="clear" w:color="auto" w:fill="DEEAF6" w:themeFill="accent1" w:themeFillTint="33"/>
          </w:tcPr>
          <w:p w:rsidR="00B34B93" w:rsidRPr="006F15B1" w:rsidRDefault="00B34B93" w:rsidP="004754BF">
            <w:pPr>
              <w:rPr>
                <w:rFonts w:cstheme="minorHAnsi"/>
                <w:b/>
                <w:sz w:val="20"/>
                <w:szCs w:val="20"/>
              </w:rPr>
            </w:pPr>
            <w:r w:rsidRPr="006F15B1">
              <w:rPr>
                <w:rFonts w:cstheme="minorHAnsi"/>
                <w:sz w:val="20"/>
                <w:szCs w:val="20"/>
              </w:rPr>
              <w:t>Lead Presenter First Name</w:t>
            </w:r>
          </w:p>
        </w:tc>
        <w:tc>
          <w:tcPr>
            <w:tcW w:w="6894" w:type="dxa"/>
          </w:tcPr>
          <w:p w:rsidR="00B34B93" w:rsidRPr="006F15B1" w:rsidRDefault="00B34B93" w:rsidP="004754BF">
            <w:pPr>
              <w:rPr>
                <w:rFonts w:cstheme="minorHAnsi"/>
                <w:sz w:val="20"/>
                <w:szCs w:val="20"/>
              </w:rPr>
            </w:pPr>
            <w:r w:rsidRPr="006F15B1">
              <w:rPr>
                <w:rFonts w:cstheme="minorHAnsi"/>
                <w:sz w:val="20"/>
                <w:szCs w:val="20"/>
              </w:rPr>
              <w:t>Sheena</w:t>
            </w:r>
          </w:p>
          <w:p w:rsidR="00B34B93" w:rsidRPr="006F15B1" w:rsidRDefault="00B34B93" w:rsidP="004754BF">
            <w:pPr>
              <w:rPr>
                <w:rFonts w:cstheme="minorHAnsi"/>
                <w:b/>
                <w:sz w:val="20"/>
                <w:szCs w:val="20"/>
              </w:rPr>
            </w:pPr>
          </w:p>
        </w:tc>
      </w:tr>
      <w:tr w:rsidR="00B34B93" w:rsidRPr="006F15B1" w:rsidTr="004754BF">
        <w:tc>
          <w:tcPr>
            <w:tcW w:w="2122" w:type="dxa"/>
            <w:shd w:val="clear" w:color="auto" w:fill="DEEAF6" w:themeFill="accent1" w:themeFillTint="33"/>
          </w:tcPr>
          <w:p w:rsidR="00B34B93" w:rsidRPr="006F15B1" w:rsidRDefault="00B34B93" w:rsidP="004754BF">
            <w:pPr>
              <w:rPr>
                <w:rFonts w:cstheme="minorHAnsi"/>
                <w:b/>
                <w:sz w:val="20"/>
                <w:szCs w:val="20"/>
              </w:rPr>
            </w:pPr>
            <w:r w:rsidRPr="006F15B1">
              <w:rPr>
                <w:rFonts w:cstheme="minorHAnsi"/>
                <w:sz w:val="20"/>
                <w:szCs w:val="20"/>
              </w:rPr>
              <w:t>Lead Presenter Last Name</w:t>
            </w:r>
          </w:p>
        </w:tc>
        <w:tc>
          <w:tcPr>
            <w:tcW w:w="6894" w:type="dxa"/>
          </w:tcPr>
          <w:p w:rsidR="00B34B93" w:rsidRPr="006F15B1" w:rsidRDefault="00B34B93" w:rsidP="004754BF">
            <w:pPr>
              <w:rPr>
                <w:rFonts w:cstheme="minorHAnsi"/>
                <w:sz w:val="20"/>
                <w:szCs w:val="20"/>
              </w:rPr>
            </w:pPr>
            <w:bookmarkStart w:id="0" w:name="_GoBack"/>
            <w:proofErr w:type="spellStart"/>
            <w:r w:rsidRPr="006F15B1">
              <w:rPr>
                <w:rFonts w:cstheme="minorHAnsi"/>
                <w:sz w:val="20"/>
                <w:szCs w:val="20"/>
              </w:rPr>
              <w:t>Shukkur</w:t>
            </w:r>
            <w:proofErr w:type="spellEnd"/>
          </w:p>
          <w:bookmarkEnd w:id="0"/>
          <w:p w:rsidR="00B34B93" w:rsidRPr="006F15B1" w:rsidRDefault="00B34B93" w:rsidP="004754BF">
            <w:pPr>
              <w:rPr>
                <w:rFonts w:cstheme="minorHAnsi"/>
                <w:b/>
                <w:sz w:val="20"/>
                <w:szCs w:val="20"/>
              </w:rPr>
            </w:pPr>
          </w:p>
        </w:tc>
      </w:tr>
      <w:tr w:rsidR="00B34B93" w:rsidRPr="006F15B1" w:rsidTr="004754BF">
        <w:tc>
          <w:tcPr>
            <w:tcW w:w="2122" w:type="dxa"/>
            <w:shd w:val="clear" w:color="auto" w:fill="DEEAF6" w:themeFill="accent1" w:themeFillTint="33"/>
          </w:tcPr>
          <w:p w:rsidR="00B34B93" w:rsidRPr="006F15B1" w:rsidRDefault="00B34B93" w:rsidP="004754BF">
            <w:pPr>
              <w:rPr>
                <w:rFonts w:cstheme="minorHAnsi"/>
                <w:b/>
                <w:sz w:val="20"/>
                <w:szCs w:val="20"/>
              </w:rPr>
            </w:pPr>
            <w:r w:rsidRPr="006F15B1">
              <w:rPr>
                <w:rFonts w:cstheme="minorHAnsi"/>
                <w:sz w:val="20"/>
                <w:szCs w:val="20"/>
              </w:rPr>
              <w:t>Organisation of Lead Presenter</w:t>
            </w:r>
          </w:p>
        </w:tc>
        <w:tc>
          <w:tcPr>
            <w:tcW w:w="6894" w:type="dxa"/>
          </w:tcPr>
          <w:p w:rsidR="00B34B93" w:rsidRPr="006F15B1" w:rsidRDefault="00B34B93" w:rsidP="004754BF">
            <w:pPr>
              <w:rPr>
                <w:rFonts w:cstheme="minorHAnsi"/>
                <w:sz w:val="20"/>
                <w:szCs w:val="20"/>
              </w:rPr>
            </w:pPr>
            <w:r w:rsidRPr="006F15B1">
              <w:rPr>
                <w:rFonts w:cstheme="minorHAnsi"/>
                <w:sz w:val="20"/>
                <w:szCs w:val="20"/>
              </w:rPr>
              <w:t>Kannur University</w:t>
            </w:r>
          </w:p>
          <w:p w:rsidR="00B34B93" w:rsidRPr="006F15B1" w:rsidRDefault="00B34B93" w:rsidP="004754BF">
            <w:pPr>
              <w:rPr>
                <w:rFonts w:cstheme="minorHAnsi"/>
                <w:b/>
                <w:sz w:val="20"/>
                <w:szCs w:val="20"/>
              </w:rPr>
            </w:pPr>
          </w:p>
        </w:tc>
      </w:tr>
      <w:tr w:rsidR="00B34B93" w:rsidRPr="006F15B1" w:rsidTr="004754BF">
        <w:tc>
          <w:tcPr>
            <w:tcW w:w="2122" w:type="dxa"/>
            <w:shd w:val="clear" w:color="auto" w:fill="DEEAF6" w:themeFill="accent1" w:themeFillTint="33"/>
          </w:tcPr>
          <w:p w:rsidR="00B34B93" w:rsidRPr="006F15B1" w:rsidRDefault="00B34B93" w:rsidP="004754BF">
            <w:pPr>
              <w:rPr>
                <w:rFonts w:cstheme="minorHAnsi"/>
                <w:sz w:val="20"/>
                <w:szCs w:val="20"/>
              </w:rPr>
            </w:pPr>
            <w:r w:rsidRPr="006F15B1">
              <w:rPr>
                <w:rFonts w:cstheme="minorHAnsi"/>
                <w:sz w:val="20"/>
                <w:szCs w:val="20"/>
              </w:rPr>
              <w:t>Name/s and details of other presenters</w:t>
            </w:r>
          </w:p>
        </w:tc>
        <w:tc>
          <w:tcPr>
            <w:tcW w:w="6894" w:type="dxa"/>
          </w:tcPr>
          <w:p w:rsidR="00B34B93" w:rsidRPr="006F15B1" w:rsidRDefault="00B34B93" w:rsidP="004754BF">
            <w:pPr>
              <w:rPr>
                <w:rFonts w:cstheme="minorHAnsi"/>
                <w:b/>
                <w:sz w:val="20"/>
                <w:szCs w:val="20"/>
              </w:rPr>
            </w:pPr>
            <w:r w:rsidRPr="006F15B1">
              <w:rPr>
                <w:rFonts w:cstheme="minorHAnsi"/>
                <w:sz w:val="20"/>
                <w:szCs w:val="20"/>
              </w:rPr>
              <w:t>P.K.FIROS, LLM from Mahatma Gandhi University, Advocate by Profession actively engages in clinical Legal Education at law colleges in C</w:t>
            </w:r>
            <w:r>
              <w:rPr>
                <w:rFonts w:cstheme="minorHAnsi"/>
                <w:sz w:val="20"/>
                <w:szCs w:val="20"/>
              </w:rPr>
              <w:t xml:space="preserve">alicut </w:t>
            </w:r>
            <w:proofErr w:type="spellStart"/>
            <w:r>
              <w:rPr>
                <w:rFonts w:cstheme="minorHAnsi"/>
                <w:sz w:val="20"/>
                <w:szCs w:val="20"/>
              </w:rPr>
              <w:t>Univeristy</w:t>
            </w:r>
            <w:proofErr w:type="spellEnd"/>
            <w:r>
              <w:rPr>
                <w:rFonts w:cstheme="minorHAnsi"/>
                <w:sz w:val="20"/>
                <w:szCs w:val="20"/>
              </w:rPr>
              <w:t xml:space="preserve">, India </w:t>
            </w:r>
          </w:p>
        </w:tc>
      </w:tr>
      <w:tr w:rsidR="00B34B93" w:rsidRPr="006F15B1" w:rsidTr="004754BF">
        <w:tc>
          <w:tcPr>
            <w:tcW w:w="2122" w:type="dxa"/>
            <w:shd w:val="clear" w:color="auto" w:fill="DEEAF6" w:themeFill="accent1" w:themeFillTint="33"/>
          </w:tcPr>
          <w:p w:rsidR="00B34B93" w:rsidRPr="006F15B1" w:rsidRDefault="00B34B93" w:rsidP="004754BF">
            <w:pPr>
              <w:rPr>
                <w:rFonts w:cstheme="minorHAnsi"/>
                <w:sz w:val="20"/>
                <w:szCs w:val="20"/>
              </w:rPr>
            </w:pPr>
            <w:r w:rsidRPr="006F15B1">
              <w:rPr>
                <w:rFonts w:cstheme="minorHAnsi"/>
                <w:sz w:val="20"/>
                <w:szCs w:val="20"/>
              </w:rPr>
              <w:t xml:space="preserve">Title of Proposal </w:t>
            </w:r>
          </w:p>
        </w:tc>
        <w:tc>
          <w:tcPr>
            <w:tcW w:w="6894" w:type="dxa"/>
          </w:tcPr>
          <w:p w:rsidR="00B34B93" w:rsidRPr="006F15B1" w:rsidRDefault="00B34B93" w:rsidP="004754BF">
            <w:pPr>
              <w:rPr>
                <w:rFonts w:cstheme="minorHAnsi"/>
                <w:sz w:val="20"/>
                <w:szCs w:val="20"/>
              </w:rPr>
            </w:pPr>
            <w:r w:rsidRPr="006F15B1">
              <w:rPr>
                <w:rFonts w:cstheme="minorHAnsi"/>
                <w:sz w:val="20"/>
                <w:szCs w:val="20"/>
              </w:rPr>
              <w:t>FIXING THE ROLE OF CLINICIANS, EDUCATING FUTURE LAWYERS AND THE  LEGAL LITERACY CLINICS</w:t>
            </w:r>
          </w:p>
          <w:p w:rsidR="00B34B93" w:rsidRPr="006F15B1" w:rsidRDefault="00B34B93" w:rsidP="004754BF">
            <w:pPr>
              <w:rPr>
                <w:rFonts w:cstheme="minorHAnsi"/>
                <w:b/>
                <w:sz w:val="20"/>
                <w:szCs w:val="20"/>
              </w:rPr>
            </w:pPr>
          </w:p>
        </w:tc>
      </w:tr>
      <w:tr w:rsidR="00B34B93" w:rsidRPr="006F15B1" w:rsidTr="004754BF">
        <w:tc>
          <w:tcPr>
            <w:tcW w:w="2122" w:type="dxa"/>
            <w:shd w:val="clear" w:color="auto" w:fill="DEEAF6" w:themeFill="accent1" w:themeFillTint="33"/>
          </w:tcPr>
          <w:p w:rsidR="00B34B93" w:rsidRPr="006F15B1" w:rsidRDefault="00B34B93" w:rsidP="004754BF">
            <w:pPr>
              <w:rPr>
                <w:rFonts w:cstheme="minorHAnsi"/>
                <w:b/>
                <w:sz w:val="20"/>
                <w:szCs w:val="20"/>
              </w:rPr>
            </w:pPr>
            <w:r w:rsidRPr="006F15B1">
              <w:rPr>
                <w:rFonts w:cstheme="minorHAnsi"/>
                <w:sz w:val="20"/>
                <w:szCs w:val="20"/>
              </w:rPr>
              <w:t>Summary of Proposal</w:t>
            </w:r>
          </w:p>
        </w:tc>
        <w:tc>
          <w:tcPr>
            <w:tcW w:w="6894" w:type="dxa"/>
          </w:tcPr>
          <w:p w:rsidR="00B34B93" w:rsidRPr="006F15B1" w:rsidRDefault="00B34B93" w:rsidP="004754BF">
            <w:pPr>
              <w:rPr>
                <w:rFonts w:cstheme="minorHAnsi"/>
                <w:sz w:val="20"/>
                <w:szCs w:val="20"/>
              </w:rPr>
            </w:pPr>
            <w:r w:rsidRPr="006F15B1">
              <w:rPr>
                <w:rFonts w:cstheme="minorHAnsi"/>
                <w:sz w:val="20"/>
                <w:szCs w:val="20"/>
              </w:rPr>
              <w:t xml:space="preserve">Legal Education is different as a subject to be taught; </w:t>
            </w:r>
            <w:proofErr w:type="gramStart"/>
            <w:r w:rsidRPr="006F15B1">
              <w:rPr>
                <w:rFonts w:cstheme="minorHAnsi"/>
                <w:sz w:val="20"/>
                <w:szCs w:val="20"/>
              </w:rPr>
              <w:t>instead</w:t>
            </w:r>
            <w:proofErr w:type="gramEnd"/>
            <w:r w:rsidRPr="006F15B1">
              <w:rPr>
                <w:rFonts w:cstheme="minorHAnsi"/>
                <w:sz w:val="20"/>
                <w:szCs w:val="20"/>
              </w:rPr>
              <w:t xml:space="preserve"> it is learning by doing. Teaching methodology </w:t>
            </w:r>
            <w:proofErr w:type="gramStart"/>
            <w:r w:rsidRPr="006F15B1">
              <w:rPr>
                <w:rFonts w:cstheme="minorHAnsi"/>
                <w:sz w:val="20"/>
                <w:szCs w:val="20"/>
              </w:rPr>
              <w:t>is differently used</w:t>
            </w:r>
            <w:proofErr w:type="gramEnd"/>
            <w:r w:rsidRPr="006F15B1">
              <w:rPr>
                <w:rFonts w:cstheme="minorHAnsi"/>
                <w:sz w:val="20"/>
                <w:szCs w:val="20"/>
              </w:rPr>
              <w:t xml:space="preserve"> at the legal literacy clinics at the law schools and it includes presentations, tutorials, surveys, legal awareness camps and campaigns apart from regular debates, moot court participation, case study, group discussion and legal aid. In India National Legal Services Authority Act, 1987 provides </w:t>
            </w:r>
            <w:proofErr w:type="gramStart"/>
            <w:r w:rsidRPr="006F15B1">
              <w:rPr>
                <w:rFonts w:cstheme="minorHAnsi"/>
                <w:sz w:val="20"/>
                <w:szCs w:val="20"/>
              </w:rPr>
              <w:t>for free</w:t>
            </w:r>
            <w:proofErr w:type="gramEnd"/>
            <w:r w:rsidRPr="006F15B1">
              <w:rPr>
                <w:rFonts w:cstheme="minorHAnsi"/>
                <w:sz w:val="20"/>
                <w:szCs w:val="20"/>
              </w:rPr>
              <w:t xml:space="preserve"> legal aid and legal services. The law schools clinics help realize this objective of this legislative attempt.</w:t>
            </w:r>
          </w:p>
          <w:p w:rsidR="00B34B93" w:rsidRPr="006F15B1" w:rsidRDefault="00B34B93" w:rsidP="004754BF">
            <w:pPr>
              <w:rPr>
                <w:rFonts w:cstheme="minorHAnsi"/>
                <w:b/>
                <w:sz w:val="20"/>
                <w:szCs w:val="20"/>
              </w:rPr>
            </w:pPr>
          </w:p>
        </w:tc>
      </w:tr>
      <w:tr w:rsidR="00B34B93" w:rsidRPr="006F15B1" w:rsidTr="004754BF">
        <w:tc>
          <w:tcPr>
            <w:tcW w:w="2122" w:type="dxa"/>
            <w:shd w:val="clear" w:color="auto" w:fill="DEEAF6" w:themeFill="accent1" w:themeFillTint="33"/>
          </w:tcPr>
          <w:p w:rsidR="00B34B93" w:rsidRPr="006F15B1" w:rsidRDefault="00B34B93" w:rsidP="004754BF">
            <w:pPr>
              <w:rPr>
                <w:rFonts w:cstheme="minorHAnsi"/>
                <w:b/>
                <w:sz w:val="20"/>
                <w:szCs w:val="20"/>
              </w:rPr>
            </w:pPr>
            <w:r w:rsidRPr="006F15B1">
              <w:rPr>
                <w:rFonts w:cstheme="minorHAnsi"/>
                <w:sz w:val="20"/>
                <w:szCs w:val="20"/>
              </w:rPr>
              <w:t>Abstract Proposal</w:t>
            </w:r>
          </w:p>
        </w:tc>
        <w:tc>
          <w:tcPr>
            <w:tcW w:w="6894" w:type="dxa"/>
          </w:tcPr>
          <w:p w:rsidR="00B34B93" w:rsidRPr="006F15B1" w:rsidRDefault="00B34B93" w:rsidP="004754BF">
            <w:pPr>
              <w:rPr>
                <w:rFonts w:cstheme="minorHAnsi"/>
                <w:sz w:val="20"/>
                <w:szCs w:val="20"/>
              </w:rPr>
            </w:pPr>
            <w:r w:rsidRPr="006F15B1">
              <w:rPr>
                <w:rFonts w:cstheme="minorHAnsi"/>
                <w:sz w:val="20"/>
                <w:szCs w:val="20"/>
              </w:rPr>
              <w:t xml:space="preserve">The session would introduce more on the Legal Literacy Clinics at the law school in Kerala. Free legal aid and legal services as provided under the National Legal Services Authority Act, 1987 in India provides for maintaining a just and fair society governed by law. The implementation of legal aid works </w:t>
            </w:r>
            <w:proofErr w:type="gramStart"/>
            <w:r w:rsidRPr="006F15B1">
              <w:rPr>
                <w:rFonts w:cstheme="minorHAnsi"/>
                <w:sz w:val="20"/>
                <w:szCs w:val="20"/>
              </w:rPr>
              <w:t>are promoted</w:t>
            </w:r>
            <w:proofErr w:type="gramEnd"/>
            <w:r w:rsidRPr="006F15B1">
              <w:rPr>
                <w:rFonts w:cstheme="minorHAnsi"/>
                <w:sz w:val="20"/>
                <w:szCs w:val="20"/>
              </w:rPr>
              <w:t xml:space="preserve"> through Clinical Legal Education wherein the students are engaged in data collection, assessment and other research works. It includes presentations, tutorials, surveys, legal awareness camps and campaigns apart from regular debates, moot court participation, case study, group discussion and legal aid. The clinics thus gain the twofold objective of professional skills for students </w:t>
            </w:r>
            <w:proofErr w:type="gramStart"/>
            <w:r w:rsidRPr="006F15B1">
              <w:rPr>
                <w:rFonts w:cstheme="minorHAnsi"/>
                <w:sz w:val="20"/>
                <w:szCs w:val="20"/>
              </w:rPr>
              <w:t>and also</w:t>
            </w:r>
            <w:proofErr w:type="gramEnd"/>
            <w:r w:rsidRPr="006F15B1">
              <w:rPr>
                <w:rFonts w:cstheme="minorHAnsi"/>
                <w:sz w:val="20"/>
                <w:szCs w:val="20"/>
              </w:rPr>
              <w:t xml:space="preserve"> the imparting of social service. This </w:t>
            </w:r>
            <w:proofErr w:type="gramStart"/>
            <w:r w:rsidRPr="006F15B1">
              <w:rPr>
                <w:rFonts w:cstheme="minorHAnsi"/>
                <w:sz w:val="20"/>
                <w:szCs w:val="20"/>
              </w:rPr>
              <w:t>is done</w:t>
            </w:r>
            <w:proofErr w:type="gramEnd"/>
            <w:r w:rsidRPr="006F15B1">
              <w:rPr>
                <w:rFonts w:cstheme="minorHAnsi"/>
                <w:sz w:val="20"/>
                <w:szCs w:val="20"/>
              </w:rPr>
              <w:t xml:space="preserve"> through pro bono lawyers and LLM students.</w:t>
            </w:r>
            <w:r w:rsidRPr="006F15B1">
              <w:rPr>
                <w:rFonts w:cstheme="minorHAnsi"/>
                <w:sz w:val="20"/>
                <w:szCs w:val="20"/>
              </w:rPr>
              <w:br/>
            </w:r>
            <w:r w:rsidRPr="006F15B1">
              <w:rPr>
                <w:rFonts w:cstheme="minorHAnsi"/>
                <w:sz w:val="20"/>
                <w:szCs w:val="20"/>
              </w:rPr>
              <w:br/>
              <w:t xml:space="preserve">Short videos of student’s role-plays at the ADALATH (the mega campaign where free legal aid and legal services </w:t>
            </w:r>
            <w:proofErr w:type="gramStart"/>
            <w:r w:rsidRPr="006F15B1">
              <w:rPr>
                <w:rFonts w:cstheme="minorHAnsi"/>
                <w:sz w:val="20"/>
                <w:szCs w:val="20"/>
              </w:rPr>
              <w:t>are offered</w:t>
            </w:r>
            <w:proofErr w:type="gramEnd"/>
            <w:r w:rsidRPr="006F15B1">
              <w:rPr>
                <w:rFonts w:cstheme="minorHAnsi"/>
                <w:sz w:val="20"/>
                <w:szCs w:val="20"/>
              </w:rPr>
              <w:t xml:space="preserve">) will be played; which would lead to interactions and discussions in the session. The literacy clinics impart training for university students, law students, women, high school students and </w:t>
            </w:r>
            <w:proofErr w:type="gramStart"/>
            <w:r w:rsidRPr="006F15B1">
              <w:rPr>
                <w:rFonts w:cstheme="minorHAnsi"/>
                <w:sz w:val="20"/>
                <w:szCs w:val="20"/>
              </w:rPr>
              <w:t>general public</w:t>
            </w:r>
            <w:proofErr w:type="gramEnd"/>
            <w:r w:rsidRPr="006F15B1">
              <w:rPr>
                <w:rFonts w:cstheme="minorHAnsi"/>
                <w:sz w:val="20"/>
                <w:szCs w:val="20"/>
              </w:rPr>
              <w:t xml:space="preserve">. Clinical law students are the future lawyers who are professionally and socially educated. </w:t>
            </w:r>
            <w:r w:rsidRPr="006F15B1">
              <w:rPr>
                <w:rFonts w:cstheme="minorHAnsi"/>
                <w:sz w:val="20"/>
                <w:szCs w:val="20"/>
              </w:rPr>
              <w:br/>
            </w:r>
            <w:r w:rsidRPr="006F15B1">
              <w:rPr>
                <w:rFonts w:cstheme="minorHAnsi"/>
                <w:sz w:val="20"/>
                <w:szCs w:val="20"/>
              </w:rPr>
              <w:br/>
              <w:t xml:space="preserve">The team includes Dr. Sheena </w:t>
            </w:r>
            <w:proofErr w:type="spellStart"/>
            <w:r w:rsidRPr="006F15B1">
              <w:rPr>
                <w:rFonts w:cstheme="minorHAnsi"/>
                <w:sz w:val="20"/>
                <w:szCs w:val="20"/>
              </w:rPr>
              <w:t>Shukkur</w:t>
            </w:r>
            <w:proofErr w:type="spellEnd"/>
            <w:r w:rsidRPr="006F15B1">
              <w:rPr>
                <w:rFonts w:cstheme="minorHAnsi"/>
                <w:sz w:val="20"/>
                <w:szCs w:val="20"/>
              </w:rPr>
              <w:t xml:space="preserve">, a Fulbright Vanderbilt Fellow on Clinical Legal Education. After her LLM from Vanderbilt Law School in </w:t>
            </w:r>
            <w:proofErr w:type="gramStart"/>
            <w:r w:rsidRPr="006F15B1">
              <w:rPr>
                <w:rFonts w:cstheme="minorHAnsi"/>
                <w:sz w:val="20"/>
                <w:szCs w:val="20"/>
              </w:rPr>
              <w:t>2009</w:t>
            </w:r>
            <w:proofErr w:type="gramEnd"/>
            <w:r w:rsidRPr="006F15B1">
              <w:rPr>
                <w:rFonts w:cstheme="minorHAnsi"/>
                <w:sz w:val="20"/>
                <w:szCs w:val="20"/>
              </w:rPr>
              <w:t xml:space="preserve"> she have been leading and professing Clinical Legal Education through Legal Literacy Clinics at Mahatma Gandhi University where she was the Pro Vice Chancellor and later at the Kannur University as a Faculty. At National Judicial Academy, the think tank of Indian Judiciary, a unique institution directly under the Supreme Court of India, she was an Assistant professor to offer training for sitting judges on social justice, </w:t>
            </w:r>
            <w:r w:rsidRPr="006F15B1">
              <w:rPr>
                <w:rFonts w:cstheme="minorHAnsi"/>
                <w:sz w:val="20"/>
                <w:szCs w:val="20"/>
              </w:rPr>
              <w:lastRenderedPageBreak/>
              <w:t>juvenile justice, human rights, judicial education, domestic violence and gender justice.  She had written books for the Kerala State Legal Service Authority for training programs for advocates under the High Court of Kerala State.</w:t>
            </w:r>
            <w:r w:rsidRPr="006F15B1">
              <w:rPr>
                <w:rFonts w:cstheme="minorHAnsi"/>
                <w:sz w:val="20"/>
                <w:szCs w:val="20"/>
              </w:rPr>
              <w:br/>
              <w:t>Mr. P.K.FIROS, the co-</w:t>
            </w:r>
            <w:proofErr w:type="spellStart"/>
            <w:r w:rsidRPr="006F15B1">
              <w:rPr>
                <w:rFonts w:cstheme="minorHAnsi"/>
                <w:sz w:val="20"/>
                <w:szCs w:val="20"/>
              </w:rPr>
              <w:t>pesenter</w:t>
            </w:r>
            <w:proofErr w:type="spellEnd"/>
            <w:r w:rsidRPr="006F15B1">
              <w:rPr>
                <w:rFonts w:cstheme="minorHAnsi"/>
                <w:sz w:val="20"/>
                <w:szCs w:val="20"/>
              </w:rPr>
              <w:t xml:space="preserve"> is an LLM holder from Mahatma Gandhi University, Advocate by Profession actively engages in clinical Legal Education at law colleges in Calicut </w:t>
            </w:r>
            <w:proofErr w:type="spellStart"/>
            <w:r w:rsidRPr="006F15B1">
              <w:rPr>
                <w:rFonts w:cstheme="minorHAnsi"/>
                <w:sz w:val="20"/>
                <w:szCs w:val="20"/>
              </w:rPr>
              <w:t>Univeristy</w:t>
            </w:r>
            <w:proofErr w:type="spellEnd"/>
            <w:r w:rsidRPr="006F15B1">
              <w:rPr>
                <w:rFonts w:cstheme="minorHAnsi"/>
                <w:sz w:val="20"/>
                <w:szCs w:val="20"/>
              </w:rPr>
              <w:t xml:space="preserve">, </w:t>
            </w:r>
            <w:proofErr w:type="gramStart"/>
            <w:r w:rsidRPr="006F15B1">
              <w:rPr>
                <w:rFonts w:cstheme="minorHAnsi"/>
                <w:sz w:val="20"/>
                <w:szCs w:val="20"/>
              </w:rPr>
              <w:t>India .</w:t>
            </w:r>
            <w:proofErr w:type="gramEnd"/>
            <w:r w:rsidRPr="006F15B1">
              <w:rPr>
                <w:rFonts w:cstheme="minorHAnsi"/>
                <w:sz w:val="20"/>
                <w:szCs w:val="20"/>
              </w:rPr>
              <w:t xml:space="preserve"> P.K. </w:t>
            </w:r>
            <w:proofErr w:type="spellStart"/>
            <w:r w:rsidRPr="006F15B1">
              <w:rPr>
                <w:rFonts w:cstheme="minorHAnsi"/>
                <w:sz w:val="20"/>
                <w:szCs w:val="20"/>
              </w:rPr>
              <w:t>Firos</w:t>
            </w:r>
            <w:proofErr w:type="spellEnd"/>
            <w:r w:rsidRPr="006F15B1">
              <w:rPr>
                <w:rFonts w:cstheme="minorHAnsi"/>
                <w:sz w:val="20"/>
                <w:szCs w:val="20"/>
              </w:rPr>
              <w:t xml:space="preserve"> attended and presented at the IJCLE Conference at Northumbria, New Castle July 2017. Also at the GAJE conference in </w:t>
            </w:r>
            <w:proofErr w:type="gramStart"/>
            <w:r w:rsidRPr="006F15B1">
              <w:rPr>
                <w:rFonts w:cstheme="minorHAnsi"/>
                <w:sz w:val="20"/>
                <w:szCs w:val="20"/>
              </w:rPr>
              <w:t>Mexico</w:t>
            </w:r>
            <w:proofErr w:type="gramEnd"/>
            <w:r w:rsidRPr="006F15B1">
              <w:rPr>
                <w:rFonts w:cstheme="minorHAnsi"/>
                <w:sz w:val="20"/>
                <w:szCs w:val="20"/>
              </w:rPr>
              <w:t xml:space="preserve"> he made a presentation on Legal Literacy Clinics.</w:t>
            </w:r>
          </w:p>
          <w:p w:rsidR="00B34B93" w:rsidRPr="006F15B1" w:rsidRDefault="00B34B93"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829A0"/>
    <w:rsid w:val="009F359D"/>
    <w:rsid w:val="009F6F01"/>
    <w:rsid w:val="00A32660"/>
    <w:rsid w:val="00A42D9F"/>
    <w:rsid w:val="00A55843"/>
    <w:rsid w:val="00A62597"/>
    <w:rsid w:val="00A6443E"/>
    <w:rsid w:val="00A67C8E"/>
    <w:rsid w:val="00AA4D41"/>
    <w:rsid w:val="00B13FC1"/>
    <w:rsid w:val="00B34B93"/>
    <w:rsid w:val="00B515C8"/>
    <w:rsid w:val="00C15C12"/>
    <w:rsid w:val="00C222C5"/>
    <w:rsid w:val="00C71C00"/>
    <w:rsid w:val="00CF757E"/>
    <w:rsid w:val="00D06F2C"/>
    <w:rsid w:val="00D4450F"/>
    <w:rsid w:val="00D80DF3"/>
    <w:rsid w:val="00DF1204"/>
    <w:rsid w:val="00E56E8F"/>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Company>Northumbria University at Newcastle</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2019-06-20T11:48:00Z</dcterms:created>
  <dcterms:modified xsi:type="dcterms:W3CDTF">2019-06-20T11:48:00Z</dcterms:modified>
</cp:coreProperties>
</file>