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37C2" w14:textId="77777777" w:rsidR="00670D80" w:rsidRDefault="00670D80" w:rsidP="00670D80">
      <w:pPr>
        <w:spacing w:after="0" w:line="240" w:lineRule="auto"/>
        <w:outlineLvl w:val="0"/>
        <w:rPr>
          <w:color w:val="000000"/>
          <w:sz w:val="24"/>
          <w:szCs w:val="24"/>
          <w:lang w:eastAsia="en-GB"/>
        </w:rPr>
      </w:pPr>
      <w:r>
        <w:rPr>
          <w:b/>
          <w:bCs/>
          <w:color w:val="000000"/>
          <w:sz w:val="24"/>
          <w:szCs w:val="24"/>
          <w:lang w:eastAsia="en-GB"/>
        </w:rPr>
        <w:t xml:space="preserve">From: </w:t>
      </w:r>
      <w:r>
        <w:rPr>
          <w:color w:val="000000"/>
          <w:sz w:val="24"/>
          <w:szCs w:val="24"/>
          <w:lang w:eastAsia="en-GB"/>
        </w:rPr>
        <w:t>Beth Lenney &lt;</w:t>
      </w:r>
      <w:hyperlink r:id="rId4" w:history="1">
        <w:r>
          <w:rPr>
            <w:rStyle w:val="Hyperlink"/>
            <w:sz w:val="24"/>
            <w:szCs w:val="24"/>
            <w:lang w:eastAsia="en-GB"/>
          </w:rPr>
          <w:t>beth.lenney@northumbria.ac.uk</w:t>
        </w:r>
      </w:hyperlink>
      <w:r>
        <w:rPr>
          <w:color w:val="000000"/>
          <w:sz w:val="24"/>
          <w:szCs w:val="24"/>
          <w:lang w:eastAsia="en-GB"/>
        </w:rPr>
        <w:t>&gt; on behalf of Jane Embley &lt;</w:t>
      </w:r>
      <w:hyperlink r:id="rId5" w:history="1">
        <w:r>
          <w:rPr>
            <w:rStyle w:val="Hyperlink"/>
            <w:sz w:val="24"/>
            <w:szCs w:val="24"/>
            <w:lang w:eastAsia="en-GB"/>
          </w:rPr>
          <w:t>jane.embley@northumbria.ac.uk</w:t>
        </w:r>
      </w:hyperlink>
      <w:r>
        <w:rPr>
          <w:color w:val="000000"/>
          <w:sz w:val="24"/>
          <w:szCs w:val="24"/>
          <w:lang w:eastAsia="en-GB"/>
        </w:rPr>
        <w:t>&gt;</w:t>
      </w:r>
      <w:r>
        <w:rPr>
          <w:color w:val="000000"/>
          <w:sz w:val="24"/>
          <w:szCs w:val="24"/>
          <w:lang w:eastAsia="en-GB"/>
        </w:rPr>
        <w:br/>
      </w:r>
      <w:r>
        <w:rPr>
          <w:b/>
          <w:bCs/>
          <w:color w:val="000000"/>
          <w:sz w:val="24"/>
          <w:szCs w:val="24"/>
          <w:lang w:eastAsia="en-GB"/>
        </w:rPr>
        <w:t xml:space="preserve">Date: </w:t>
      </w:r>
      <w:r>
        <w:rPr>
          <w:color w:val="000000"/>
          <w:sz w:val="24"/>
          <w:szCs w:val="24"/>
          <w:lang w:eastAsia="en-GB"/>
        </w:rPr>
        <w:t>Wednesday, 23 November 2022 at 10:02</w:t>
      </w:r>
      <w:r>
        <w:rPr>
          <w:color w:val="000000"/>
          <w:sz w:val="24"/>
          <w:szCs w:val="24"/>
          <w:lang w:eastAsia="en-GB"/>
        </w:rPr>
        <w:br/>
      </w:r>
      <w:r>
        <w:rPr>
          <w:b/>
          <w:bCs/>
          <w:color w:val="000000"/>
          <w:sz w:val="24"/>
          <w:szCs w:val="24"/>
          <w:lang w:eastAsia="en-GB"/>
        </w:rPr>
        <w:t xml:space="preserve">To: </w:t>
      </w:r>
      <w:r>
        <w:rPr>
          <w:color w:val="000000"/>
          <w:sz w:val="24"/>
          <w:szCs w:val="24"/>
          <w:lang w:eastAsia="en-GB"/>
        </w:rPr>
        <w:t>NU All Academic Staff &lt;</w:t>
      </w:r>
      <w:hyperlink r:id="rId6" w:history="1">
        <w:r>
          <w:rPr>
            <w:rStyle w:val="Hyperlink"/>
            <w:sz w:val="24"/>
            <w:szCs w:val="24"/>
            <w:lang w:eastAsia="en-GB"/>
          </w:rPr>
          <w:t>nuallacademicstaff@livenorthumbriaac.onmicrosoft.com</w:t>
        </w:r>
      </w:hyperlink>
      <w:r>
        <w:rPr>
          <w:color w:val="000000"/>
          <w:sz w:val="24"/>
          <w:szCs w:val="24"/>
          <w:lang w:eastAsia="en-GB"/>
        </w:rPr>
        <w:t>&gt;</w:t>
      </w:r>
      <w:r>
        <w:rPr>
          <w:color w:val="000000"/>
          <w:sz w:val="24"/>
          <w:szCs w:val="24"/>
          <w:lang w:eastAsia="en-GB"/>
        </w:rPr>
        <w:br/>
      </w:r>
      <w:r>
        <w:rPr>
          <w:b/>
          <w:bCs/>
          <w:color w:val="000000"/>
          <w:sz w:val="24"/>
          <w:szCs w:val="24"/>
          <w:lang w:eastAsia="en-GB"/>
        </w:rPr>
        <w:t xml:space="preserve">Subject: </w:t>
      </w:r>
      <w:r>
        <w:rPr>
          <w:color w:val="000000"/>
          <w:sz w:val="24"/>
          <w:szCs w:val="24"/>
          <w:lang w:eastAsia="en-GB"/>
        </w:rPr>
        <w:t>Important Update for Academic Staff</w:t>
      </w:r>
    </w:p>
    <w:p w14:paraId="2D21F9C0" w14:textId="77777777" w:rsidR="00670D80" w:rsidRDefault="00670D80" w:rsidP="00670D80">
      <w:pPr>
        <w:spacing w:after="0" w:line="240" w:lineRule="auto"/>
        <w:rPr>
          <w:lang w:eastAsia="en-GB"/>
        </w:rPr>
      </w:pPr>
    </w:p>
    <w:p w14:paraId="0B770049" w14:textId="77777777" w:rsidR="00670D80" w:rsidRDefault="00670D80" w:rsidP="00670D80">
      <w:pPr>
        <w:spacing w:after="0" w:line="240" w:lineRule="auto"/>
        <w:rPr>
          <w:b/>
          <w:bCs/>
        </w:rPr>
      </w:pPr>
      <w:r>
        <w:rPr>
          <w:b/>
          <w:bCs/>
        </w:rPr>
        <w:t xml:space="preserve">This email is being sent to all academic staff on behalf of Jane Embley, Director of Human Resources and Organisational Development </w:t>
      </w:r>
    </w:p>
    <w:p w14:paraId="6F52B992" w14:textId="77777777" w:rsidR="00670D80" w:rsidRDefault="00670D80" w:rsidP="00670D80">
      <w:pPr>
        <w:spacing w:after="0" w:line="240" w:lineRule="auto"/>
      </w:pPr>
    </w:p>
    <w:p w14:paraId="53A61A10" w14:textId="77777777" w:rsidR="00670D80" w:rsidRDefault="00670D80" w:rsidP="00670D80">
      <w:pPr>
        <w:spacing w:after="0" w:line="240" w:lineRule="auto"/>
      </w:pPr>
      <w:r>
        <w:t>Dear Colleague</w:t>
      </w:r>
    </w:p>
    <w:p w14:paraId="2642B3C0" w14:textId="77777777" w:rsidR="00670D80" w:rsidRDefault="00670D80" w:rsidP="00670D80">
      <w:pPr>
        <w:spacing w:after="0" w:line="240" w:lineRule="auto"/>
      </w:pPr>
    </w:p>
    <w:p w14:paraId="67F6A1B7" w14:textId="77777777" w:rsidR="00670D80" w:rsidRDefault="00670D80" w:rsidP="00670D80">
      <w:pPr>
        <w:spacing w:after="0" w:line="240" w:lineRule="auto"/>
      </w:pPr>
      <w:r>
        <w:t>We have been in discussions with UCU over recent weeks. These discussions were established to identify ways the University could avoid or minimise the negative impact of industrial action on our students, planned from tomorrow, in the context of the University’s willingness to agree a non-consolidated pay supplement in response to cost of living pressures faced by our colleagues.  Professor Tom Lawson’s email on 8</w:t>
      </w:r>
      <w:r>
        <w:rPr>
          <w:vertAlign w:val="superscript"/>
        </w:rPr>
        <w:t>th</w:t>
      </w:r>
      <w:r>
        <w:t xml:space="preserve"> November explained the approach we were taking to those discussions and promised to keep you updated.</w:t>
      </w:r>
    </w:p>
    <w:p w14:paraId="7BA6E8EE" w14:textId="77777777" w:rsidR="00670D80" w:rsidRDefault="00670D80" w:rsidP="00670D80">
      <w:pPr>
        <w:spacing w:after="0" w:line="240" w:lineRule="auto"/>
      </w:pPr>
    </w:p>
    <w:p w14:paraId="4D42F18A" w14:textId="77777777" w:rsidR="00670D80" w:rsidRDefault="00670D80" w:rsidP="00670D80">
      <w:pPr>
        <w:spacing w:after="0" w:line="240" w:lineRule="auto"/>
      </w:pPr>
      <w:r>
        <w:t xml:space="preserve">We have been working on developing a joint statement with UCU which recognises Northumbria’s offer of a salary supplement and acknowledges the positive position of Northumbria in relation to the other aspects of the national dispute such as equality, precarity, insecure contracts and workload. At Northumbria the position is more positive than in most institutions with no median gender pay gap and a mean pay gap of 1.56% for academic staff, and 94.6% of academic staff on permanent contracts. Northumbria is committed to doing more work in these areas, and a project to consider academic workloads will commence soon to understand and address issues faced by colleagues. </w:t>
      </w:r>
    </w:p>
    <w:p w14:paraId="1C39175F" w14:textId="77777777" w:rsidR="00670D80" w:rsidRDefault="00670D80" w:rsidP="00670D80">
      <w:pPr>
        <w:spacing w:after="0" w:line="240" w:lineRule="auto"/>
      </w:pPr>
    </w:p>
    <w:p w14:paraId="554261FD" w14:textId="77777777" w:rsidR="00670D80" w:rsidRDefault="00670D80" w:rsidP="00670D80">
      <w:pPr>
        <w:spacing w:after="0" w:line="240" w:lineRule="auto"/>
      </w:pPr>
      <w:r>
        <w:t xml:space="preserve">Regrettably it has not yet been possible to reach agreement on the Statement, as the UCU Executive wishes to seek the agreement of the Northumbria Branch before it is endorsed and published. We have held a series of meetings, and have exchanged </w:t>
      </w:r>
      <w:proofErr w:type="gramStart"/>
      <w:r>
        <w:t>a number of</w:t>
      </w:r>
      <w:proofErr w:type="gramEnd"/>
      <w:r>
        <w:t xml:space="preserve"> emails, to discuss and shape this and UCU has engaged positively with us in this work. We remain hopeful that UCU will recommend it to Branch members soon.</w:t>
      </w:r>
    </w:p>
    <w:p w14:paraId="6EB615E0" w14:textId="77777777" w:rsidR="00670D80" w:rsidRDefault="00670D80" w:rsidP="00670D80">
      <w:pPr>
        <w:spacing w:after="0" w:line="240" w:lineRule="auto"/>
      </w:pPr>
    </w:p>
    <w:p w14:paraId="5A7232F3" w14:textId="77777777" w:rsidR="00670D80" w:rsidRDefault="00670D80" w:rsidP="00670D80">
      <w:pPr>
        <w:spacing w:after="0" w:line="240" w:lineRule="auto"/>
      </w:pPr>
      <w:r>
        <w:t xml:space="preserve">In relation to this week’s national action any UCU member at Northumbria who intends to participate is asked to review the online </w:t>
      </w:r>
      <w:hyperlink r:id="rId7" w:history="1">
        <w:r>
          <w:rPr>
            <w:rStyle w:val="Hyperlink"/>
          </w:rPr>
          <w:t>FAQs</w:t>
        </w:r>
      </w:hyperlink>
      <w:r>
        <w:t xml:space="preserve"> which contain information about how to notify the University in advance using this </w:t>
      </w:r>
      <w:hyperlink r:id="rId8" w:history="1">
        <w:r>
          <w:rPr>
            <w:rStyle w:val="Hyperlink"/>
          </w:rPr>
          <w:t>optional online notification,</w:t>
        </w:r>
      </w:hyperlink>
      <w:r>
        <w:rPr>
          <w:rStyle w:val="Hyperlink"/>
        </w:rPr>
        <w:t xml:space="preserve"> </w:t>
      </w:r>
      <w:r>
        <w:t xml:space="preserve">notifying the University after you have participated via this </w:t>
      </w:r>
      <w:hyperlink r:id="rId9" w:history="1">
        <w:r>
          <w:rPr>
            <w:rStyle w:val="Hyperlink"/>
          </w:rPr>
          <w:t>mandatory online notification</w:t>
        </w:r>
      </w:hyperlink>
      <w:r>
        <w:rPr>
          <w:rStyle w:val="Hyperlink"/>
        </w:rPr>
        <w:t xml:space="preserve"> </w:t>
      </w:r>
      <w:r>
        <w:rPr>
          <w:rStyle w:val="Hyperlink"/>
          <w:color w:val="000000"/>
          <w:u w:val="none"/>
        </w:rPr>
        <w:t>and other operational arrangements, including</w:t>
      </w:r>
      <w:r>
        <w:rPr>
          <w:color w:val="000000"/>
        </w:rPr>
        <w:t xml:space="preserve"> </w:t>
      </w:r>
      <w:r>
        <w:t>what you may and may not say to students and how, and when, any pay will be withheld.</w:t>
      </w:r>
    </w:p>
    <w:p w14:paraId="6A1988CA" w14:textId="77777777" w:rsidR="00670D80" w:rsidRDefault="00670D80" w:rsidP="00670D80">
      <w:pPr>
        <w:spacing w:after="0" w:line="240" w:lineRule="auto"/>
      </w:pPr>
    </w:p>
    <w:p w14:paraId="70A19887" w14:textId="77777777" w:rsidR="00670D80" w:rsidRDefault="00670D80" w:rsidP="00670D80">
      <w:pPr>
        <w:spacing w:after="0" w:line="240" w:lineRule="auto"/>
      </w:pPr>
      <w:r>
        <w:t xml:space="preserve">We will continue to keep our arrangements under review with a view to minimising the damaging impact of industrial action on our students. The University’s leadership team will also consider how we can best fulfil our absolute commitment to easing cost of living pressures for colleagues. </w:t>
      </w:r>
    </w:p>
    <w:p w14:paraId="02656982" w14:textId="77777777" w:rsidR="00670D80" w:rsidRDefault="00670D80" w:rsidP="00670D80">
      <w:pPr>
        <w:spacing w:after="0" w:line="240" w:lineRule="auto"/>
      </w:pPr>
    </w:p>
    <w:p w14:paraId="078D5A73" w14:textId="77777777" w:rsidR="00670D80" w:rsidRDefault="00670D80" w:rsidP="00670D80">
      <w:pPr>
        <w:spacing w:after="0" w:line="240" w:lineRule="auto"/>
      </w:pPr>
      <w:r>
        <w:t>Best wishes</w:t>
      </w:r>
    </w:p>
    <w:p w14:paraId="54D3A66D" w14:textId="77777777" w:rsidR="00670D80" w:rsidRDefault="00670D80" w:rsidP="00670D80">
      <w:pPr>
        <w:spacing w:after="0" w:line="240" w:lineRule="auto"/>
      </w:pPr>
    </w:p>
    <w:p w14:paraId="56A47A5B" w14:textId="77777777" w:rsidR="00670D80" w:rsidRDefault="00670D80" w:rsidP="00670D80">
      <w:pPr>
        <w:spacing w:after="0" w:line="240" w:lineRule="auto"/>
      </w:pPr>
      <w:r>
        <w:t xml:space="preserve">Jane Embley </w:t>
      </w:r>
    </w:p>
    <w:p w14:paraId="7EF6CCA5" w14:textId="77777777" w:rsidR="00670D80" w:rsidRDefault="00670D80" w:rsidP="00670D80">
      <w:pPr>
        <w:spacing w:after="0" w:line="240" w:lineRule="auto"/>
      </w:pPr>
    </w:p>
    <w:p w14:paraId="5D15E31B" w14:textId="77777777" w:rsidR="00670D80" w:rsidRDefault="00670D80" w:rsidP="00670D80">
      <w:pPr>
        <w:spacing w:after="0" w:line="240" w:lineRule="auto"/>
        <w:rPr>
          <w:color w:val="000000"/>
          <w:lang w:eastAsia="en-GB"/>
        </w:rPr>
      </w:pPr>
      <w:r>
        <w:rPr>
          <w:b/>
          <w:bCs/>
          <w:color w:val="000000"/>
          <w:lang w:eastAsia="en-GB"/>
        </w:rPr>
        <w:t>Jane Embley (she/her)</w:t>
      </w:r>
    </w:p>
    <w:p w14:paraId="2BB664BE" w14:textId="77777777" w:rsidR="00670D80" w:rsidRDefault="00670D80" w:rsidP="00670D80">
      <w:pPr>
        <w:spacing w:after="0" w:line="240" w:lineRule="auto"/>
        <w:rPr>
          <w:color w:val="000000"/>
          <w:lang w:eastAsia="en-GB"/>
        </w:rPr>
      </w:pPr>
      <w:r>
        <w:rPr>
          <w:i/>
          <w:iCs/>
          <w:color w:val="000000"/>
          <w:lang w:val="en-US" w:eastAsia="en-GB"/>
        </w:rPr>
        <w:t xml:space="preserve">Director of Human Resources &amp; </w:t>
      </w:r>
      <w:proofErr w:type="spellStart"/>
      <w:r>
        <w:rPr>
          <w:i/>
          <w:iCs/>
          <w:color w:val="000000"/>
          <w:lang w:val="en-US" w:eastAsia="en-GB"/>
        </w:rPr>
        <w:t>Organisational</w:t>
      </w:r>
      <w:proofErr w:type="spellEnd"/>
      <w:r>
        <w:rPr>
          <w:i/>
          <w:iCs/>
          <w:color w:val="000000"/>
          <w:lang w:val="en-US" w:eastAsia="en-GB"/>
        </w:rPr>
        <w:t xml:space="preserve"> Development</w:t>
      </w:r>
    </w:p>
    <w:p w14:paraId="0F439003" w14:textId="77777777" w:rsidR="00670D80" w:rsidRDefault="00670D80" w:rsidP="00670D80">
      <w:pPr>
        <w:spacing w:after="0" w:line="240" w:lineRule="auto"/>
        <w:rPr>
          <w:color w:val="000000"/>
          <w:lang w:eastAsia="en-GB"/>
        </w:rPr>
      </w:pPr>
      <w:hyperlink r:id="rId10" w:tooltip="mailto:Jane.Embley@Northumbria.ac.uk" w:history="1">
        <w:r>
          <w:rPr>
            <w:rStyle w:val="Hyperlink"/>
            <w:lang w:eastAsia="en-GB"/>
          </w:rPr>
          <w:t>Jane.Embley@Northumbria.ac.uk</w:t>
        </w:r>
      </w:hyperlink>
    </w:p>
    <w:p w14:paraId="2DF88567" w14:textId="77777777" w:rsidR="00670D80" w:rsidRDefault="00670D80" w:rsidP="00670D80">
      <w:pPr>
        <w:spacing w:after="0" w:line="240" w:lineRule="auto"/>
        <w:rPr>
          <w:color w:val="000000"/>
          <w:lang w:eastAsia="en-GB"/>
        </w:rPr>
      </w:pPr>
      <w:r>
        <w:rPr>
          <w:color w:val="000000"/>
          <w:lang w:eastAsia="en-GB"/>
        </w:rPr>
        <w:t>Sutherland Building, Northumbria University, Newcastle upon Tyne, NE1 8ST, United Kingdom</w:t>
      </w:r>
    </w:p>
    <w:p w14:paraId="322290BE" w14:textId="548F7496" w:rsidR="00670D80" w:rsidRDefault="00670D80" w:rsidP="00670D80">
      <w:pPr>
        <w:rPr>
          <w:color w:val="000000"/>
          <w:lang w:eastAsia="en-GB"/>
        </w:rPr>
      </w:pPr>
      <w:r>
        <w:rPr>
          <w:noProof/>
          <w:color w:val="000000"/>
          <w:lang w:eastAsia="en-GB"/>
        </w:rPr>
        <w:lastRenderedPageBreak/>
        <w:drawing>
          <wp:inline distT="0" distB="0" distL="0" distR="0" wp14:anchorId="53D25B4D" wp14:editId="10DB9FD5">
            <wp:extent cx="2393950" cy="774700"/>
            <wp:effectExtent l="0" t="0" r="6350" b="6350"/>
            <wp:docPr id="7" name="Picture 7" descr="cidimage001.png@01D7D580.DAD2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7D580.DAD214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93950" cy="774700"/>
                    </a:xfrm>
                    <a:prstGeom prst="rect">
                      <a:avLst/>
                    </a:prstGeom>
                    <a:noFill/>
                    <a:ln>
                      <a:noFill/>
                    </a:ln>
                  </pic:spPr>
                </pic:pic>
              </a:graphicData>
            </a:graphic>
          </wp:inline>
        </w:drawing>
      </w:r>
    </w:p>
    <w:p w14:paraId="73179812" w14:textId="77777777" w:rsidR="00670D80" w:rsidRDefault="00670D80" w:rsidP="00670D80">
      <w:pPr>
        <w:rPr>
          <w:color w:val="000000"/>
          <w:lang w:eastAsia="en-GB"/>
        </w:rPr>
      </w:pPr>
      <w:r>
        <w:rPr>
          <w:color w:val="000000"/>
          <w:lang w:val="de-DE" w:eastAsia="en-GB"/>
        </w:rPr>
        <w:t xml:space="preserve">Have you seen our October </w:t>
      </w:r>
      <w:hyperlink r:id="rId13" w:history="1">
        <w:r>
          <w:rPr>
            <w:rStyle w:val="Hyperlink"/>
            <w:lang w:val="de-DE" w:eastAsia="en-GB"/>
          </w:rPr>
          <w:t>People Update</w:t>
        </w:r>
      </w:hyperlink>
      <w:r>
        <w:rPr>
          <w:color w:val="000000"/>
          <w:lang w:val="de-DE" w:eastAsia="en-GB"/>
        </w:rPr>
        <w:t>? For any queries or requests in relation to Human Resources please contact </w:t>
      </w:r>
      <w:hyperlink r:id="rId14" w:tooltip="https://eur02.safelinks.protection.outlook.com/?url=https%3A%2F%2Fone.northumbria.ac.uk%2Fhr%2Fhome%2FPages%2FAsk%2520HR.aspx&amp;data=04%7C01%7Cjane.embley%40northumbria.ac.uk%7Cba690f38c8604514cdd008d9a397fe8b%7Ce757cfdd1f354457af8f7c9c6b1437e3%7C0%7C0%7C63" w:history="1">
        <w:r>
          <w:rPr>
            <w:rStyle w:val="Hyperlink"/>
            <w:color w:val="auto"/>
            <w:lang w:val="de-DE" w:eastAsia="en-GB"/>
          </w:rPr>
          <w:t>Ask HR</w:t>
        </w:r>
      </w:hyperlink>
    </w:p>
    <w:tbl>
      <w:tblPr>
        <w:tblW w:w="14041" w:type="dxa"/>
        <w:tblCellMar>
          <w:left w:w="0" w:type="dxa"/>
          <w:right w:w="0" w:type="dxa"/>
        </w:tblCellMar>
        <w:tblLook w:val="04A0" w:firstRow="1" w:lastRow="0" w:firstColumn="1" w:lastColumn="0" w:noHBand="0" w:noVBand="1"/>
      </w:tblPr>
      <w:tblGrid>
        <w:gridCol w:w="1776"/>
        <w:gridCol w:w="1823"/>
        <w:gridCol w:w="1838"/>
        <w:gridCol w:w="1395"/>
        <w:gridCol w:w="1525"/>
        <w:gridCol w:w="2010"/>
        <w:gridCol w:w="1127"/>
        <w:gridCol w:w="1376"/>
        <w:gridCol w:w="19"/>
        <w:gridCol w:w="1152"/>
      </w:tblGrid>
      <w:tr w:rsidR="00670D80" w14:paraId="7A9BF600" w14:textId="77777777" w:rsidTr="00670D80">
        <w:trPr>
          <w:trHeight w:val="907"/>
        </w:trPr>
        <w:tc>
          <w:tcPr>
            <w:tcW w:w="1776" w:type="dxa"/>
            <w:tcBorders>
              <w:top w:val="single" w:sz="24" w:space="0" w:color="1F497D"/>
              <w:left w:val="nil"/>
              <w:bottom w:val="single" w:sz="24" w:space="0" w:color="1F497D"/>
              <w:right w:val="nil"/>
            </w:tcBorders>
            <w:tcMar>
              <w:top w:w="0" w:type="dxa"/>
              <w:left w:w="108" w:type="dxa"/>
              <w:bottom w:w="0" w:type="dxa"/>
              <w:right w:w="108" w:type="dxa"/>
            </w:tcMar>
            <w:vAlign w:val="center"/>
            <w:hideMark/>
          </w:tcPr>
          <w:p w14:paraId="6B31DC94" w14:textId="4D5149CC" w:rsidR="00670D80" w:rsidRDefault="00670D80">
            <w:pPr>
              <w:spacing w:line="231" w:lineRule="atLeast"/>
              <w:jc w:val="center"/>
              <w:rPr>
                <w:lang w:eastAsia="en-GB"/>
              </w:rPr>
            </w:pPr>
            <w:r>
              <w:rPr>
                <w:noProof/>
                <w:color w:val="1F497D"/>
                <w:lang w:eastAsia="en-GB"/>
              </w:rPr>
              <w:drawing>
                <wp:inline distT="0" distB="0" distL="0" distR="0" wp14:anchorId="48057F1A" wp14:editId="3974B505">
                  <wp:extent cx="990600" cy="984250"/>
                  <wp:effectExtent l="0" t="0" r="0" b="6350"/>
                  <wp:docPr id="6" name="Picture 6"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arrow&#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90600" cy="984250"/>
                          </a:xfrm>
                          <a:prstGeom prst="rect">
                            <a:avLst/>
                          </a:prstGeom>
                          <a:noFill/>
                          <a:ln>
                            <a:noFill/>
                          </a:ln>
                        </pic:spPr>
                      </pic:pic>
                    </a:graphicData>
                  </a:graphic>
                </wp:inline>
              </w:drawing>
            </w:r>
          </w:p>
        </w:tc>
        <w:tc>
          <w:tcPr>
            <w:tcW w:w="1826" w:type="dxa"/>
            <w:tcBorders>
              <w:top w:val="single" w:sz="24" w:space="0" w:color="1F497D"/>
              <w:left w:val="nil"/>
              <w:bottom w:val="single" w:sz="24" w:space="0" w:color="1F497D"/>
              <w:right w:val="nil"/>
            </w:tcBorders>
            <w:tcMar>
              <w:top w:w="0" w:type="dxa"/>
              <w:left w:w="108" w:type="dxa"/>
              <w:bottom w:w="0" w:type="dxa"/>
              <w:right w:w="108" w:type="dxa"/>
            </w:tcMar>
            <w:vAlign w:val="center"/>
            <w:hideMark/>
          </w:tcPr>
          <w:p w14:paraId="72E80549" w14:textId="7D4B546A" w:rsidR="00670D80" w:rsidRDefault="00670D80">
            <w:pPr>
              <w:spacing w:line="231" w:lineRule="atLeast"/>
              <w:jc w:val="center"/>
              <w:rPr>
                <w:lang w:eastAsia="en-GB"/>
              </w:rPr>
            </w:pPr>
            <w:r>
              <w:rPr>
                <w:noProof/>
                <w:color w:val="1F3864"/>
                <w:lang w:eastAsia="en-GB"/>
              </w:rPr>
              <w:drawing>
                <wp:inline distT="0" distB="0" distL="0" distR="0" wp14:anchorId="15E9D207" wp14:editId="46E9400F">
                  <wp:extent cx="990600" cy="850900"/>
                  <wp:effectExtent l="0" t="0" r="0" b="6350"/>
                  <wp:docPr id="5" name="Picture 5" descr="cidimage003.png@01D7D580.DAD2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7D580.DAD2145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990600" cy="850900"/>
                          </a:xfrm>
                          <a:prstGeom prst="rect">
                            <a:avLst/>
                          </a:prstGeom>
                          <a:noFill/>
                          <a:ln>
                            <a:noFill/>
                          </a:ln>
                        </pic:spPr>
                      </pic:pic>
                    </a:graphicData>
                  </a:graphic>
                </wp:inline>
              </w:drawing>
            </w:r>
          </w:p>
        </w:tc>
        <w:tc>
          <w:tcPr>
            <w:tcW w:w="1840" w:type="dxa"/>
            <w:tcBorders>
              <w:top w:val="single" w:sz="24" w:space="0" w:color="1F497D"/>
              <w:left w:val="nil"/>
              <w:bottom w:val="single" w:sz="24" w:space="0" w:color="1F497D"/>
              <w:right w:val="nil"/>
            </w:tcBorders>
            <w:tcMar>
              <w:top w:w="0" w:type="dxa"/>
              <w:left w:w="108" w:type="dxa"/>
              <w:bottom w:w="0" w:type="dxa"/>
              <w:right w:w="108" w:type="dxa"/>
            </w:tcMar>
            <w:vAlign w:val="center"/>
            <w:hideMark/>
          </w:tcPr>
          <w:p w14:paraId="4A1FB489" w14:textId="6C0724B4" w:rsidR="00670D80" w:rsidRDefault="00670D80">
            <w:pPr>
              <w:spacing w:line="231" w:lineRule="atLeast"/>
              <w:jc w:val="center"/>
              <w:rPr>
                <w:lang w:eastAsia="en-GB"/>
              </w:rPr>
            </w:pPr>
            <w:r>
              <w:rPr>
                <w:noProof/>
                <w:color w:val="1F3864"/>
                <w:sz w:val="10"/>
                <w:szCs w:val="10"/>
                <w:lang w:eastAsia="en-GB"/>
              </w:rPr>
              <w:drawing>
                <wp:inline distT="0" distB="0" distL="0" distR="0" wp14:anchorId="462B1841" wp14:editId="18D63049">
                  <wp:extent cx="1003300" cy="495300"/>
                  <wp:effectExtent l="0" t="0" r="6350" b="0"/>
                  <wp:docPr id="4" name="Picture 4" descr="cidimage004.png@01D7D580.DAD2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7D580.DAD2145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03300" cy="495300"/>
                          </a:xfrm>
                          <a:prstGeom prst="rect">
                            <a:avLst/>
                          </a:prstGeom>
                          <a:noFill/>
                          <a:ln>
                            <a:noFill/>
                          </a:ln>
                        </pic:spPr>
                      </pic:pic>
                    </a:graphicData>
                  </a:graphic>
                </wp:inline>
              </w:drawing>
            </w:r>
          </w:p>
        </w:tc>
        <w:tc>
          <w:tcPr>
            <w:tcW w:w="1406" w:type="dxa"/>
            <w:tcBorders>
              <w:top w:val="single" w:sz="24" w:space="0" w:color="1F497D"/>
              <w:left w:val="nil"/>
              <w:bottom w:val="single" w:sz="24" w:space="0" w:color="1F497D"/>
              <w:right w:val="nil"/>
            </w:tcBorders>
            <w:vAlign w:val="center"/>
            <w:hideMark/>
          </w:tcPr>
          <w:p w14:paraId="3D5DBEB7" w14:textId="4FC9F738" w:rsidR="00670D80" w:rsidRDefault="00670D80">
            <w:pPr>
              <w:spacing w:line="231" w:lineRule="atLeast"/>
              <w:jc w:val="center"/>
              <w:rPr>
                <w:lang w:eastAsia="en-GB"/>
              </w:rPr>
            </w:pPr>
            <w:r>
              <w:rPr>
                <w:noProof/>
                <w:color w:val="1F497D"/>
                <w:sz w:val="10"/>
                <w:szCs w:val="10"/>
                <w:lang w:eastAsia="en-GB"/>
              </w:rPr>
              <w:drawing>
                <wp:inline distT="0" distB="0" distL="0" distR="0" wp14:anchorId="7E4E5AEA" wp14:editId="4C89713C">
                  <wp:extent cx="781050" cy="666750"/>
                  <wp:effectExtent l="0" t="0" r="0" b="0"/>
                  <wp:docPr id="3" name="Picture 3" descr="stonewall-diversitychampion-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wall-diversitychampion-logo-black"/>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781050" cy="666750"/>
                          </a:xfrm>
                          <a:prstGeom prst="rect">
                            <a:avLst/>
                          </a:prstGeom>
                          <a:noFill/>
                          <a:ln>
                            <a:noFill/>
                          </a:ln>
                        </pic:spPr>
                      </pic:pic>
                    </a:graphicData>
                  </a:graphic>
                </wp:inline>
              </w:drawing>
            </w:r>
          </w:p>
        </w:tc>
        <w:tc>
          <w:tcPr>
            <w:tcW w:w="1542" w:type="dxa"/>
            <w:tcBorders>
              <w:top w:val="single" w:sz="24" w:space="0" w:color="1F497D"/>
              <w:left w:val="nil"/>
              <w:bottom w:val="single" w:sz="24" w:space="0" w:color="1F497D"/>
              <w:right w:val="nil"/>
            </w:tcBorders>
            <w:tcMar>
              <w:top w:w="0" w:type="dxa"/>
              <w:left w:w="108" w:type="dxa"/>
              <w:bottom w:w="0" w:type="dxa"/>
              <w:right w:w="108" w:type="dxa"/>
            </w:tcMar>
            <w:vAlign w:val="center"/>
            <w:hideMark/>
          </w:tcPr>
          <w:p w14:paraId="506A4F3E" w14:textId="32472525" w:rsidR="00670D80" w:rsidRDefault="00670D80">
            <w:pPr>
              <w:spacing w:line="231" w:lineRule="atLeast"/>
              <w:jc w:val="center"/>
              <w:rPr>
                <w:lang w:eastAsia="en-GB"/>
              </w:rPr>
            </w:pPr>
            <w:r>
              <w:rPr>
                <w:noProof/>
                <w:color w:val="1F497D"/>
                <w:sz w:val="10"/>
                <w:szCs w:val="10"/>
                <w:lang w:eastAsia="en-GB"/>
              </w:rPr>
              <w:drawing>
                <wp:inline distT="0" distB="0" distL="0" distR="0" wp14:anchorId="1F02B307" wp14:editId="65741B45">
                  <wp:extent cx="666750" cy="469900"/>
                  <wp:effectExtent l="0" t="0" r="0" b="6350"/>
                  <wp:docPr id="2" name="Picture 2" descr="cidimage006.png@01D7D580.DAD2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7D580.DAD2145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66750" cy="469900"/>
                          </a:xfrm>
                          <a:prstGeom prst="rect">
                            <a:avLst/>
                          </a:prstGeom>
                          <a:noFill/>
                          <a:ln>
                            <a:noFill/>
                          </a:ln>
                        </pic:spPr>
                      </pic:pic>
                    </a:graphicData>
                  </a:graphic>
                </wp:inline>
              </w:drawing>
            </w:r>
          </w:p>
        </w:tc>
        <w:tc>
          <w:tcPr>
            <w:tcW w:w="1734" w:type="dxa"/>
            <w:tcBorders>
              <w:top w:val="single" w:sz="24" w:space="0" w:color="1F497D"/>
              <w:left w:val="nil"/>
              <w:bottom w:val="single" w:sz="24" w:space="0" w:color="1F497D"/>
              <w:right w:val="nil"/>
            </w:tcBorders>
            <w:vAlign w:val="center"/>
            <w:hideMark/>
          </w:tcPr>
          <w:p w14:paraId="196ED26B" w14:textId="52F1A435" w:rsidR="00670D80" w:rsidRDefault="00670D80">
            <w:pPr>
              <w:rPr>
                <w:lang w:eastAsia="en-GB"/>
              </w:rPr>
            </w:pPr>
            <w:r>
              <w:rPr>
                <w:noProof/>
                <w:sz w:val="10"/>
                <w:szCs w:val="10"/>
                <w:lang w:eastAsia="en-GB"/>
              </w:rPr>
              <w:drawing>
                <wp:inline distT="0" distB="0" distL="0" distR="0" wp14:anchorId="459ADC4C" wp14:editId="772EA15F">
                  <wp:extent cx="1276350" cy="546100"/>
                  <wp:effectExtent l="0" t="0" r="0" b="6350"/>
                  <wp:docPr id="1" name="Picture 1" descr="signature_107956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079562779"/>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276350" cy="546100"/>
                          </a:xfrm>
                          <a:prstGeom prst="rect">
                            <a:avLst/>
                          </a:prstGeom>
                          <a:noFill/>
                          <a:ln>
                            <a:noFill/>
                          </a:ln>
                        </pic:spPr>
                      </pic:pic>
                    </a:graphicData>
                  </a:graphic>
                </wp:inline>
              </w:drawing>
            </w:r>
          </w:p>
        </w:tc>
        <w:tc>
          <w:tcPr>
            <w:tcW w:w="1201" w:type="dxa"/>
            <w:tcBorders>
              <w:top w:val="single" w:sz="24" w:space="0" w:color="1F497D"/>
              <w:left w:val="nil"/>
              <w:bottom w:val="single" w:sz="24" w:space="0" w:color="1F497D"/>
              <w:right w:val="nil"/>
            </w:tcBorders>
            <w:vAlign w:val="center"/>
            <w:hideMark/>
          </w:tcPr>
          <w:p w14:paraId="4B8B24FE" w14:textId="77777777" w:rsidR="00670D80" w:rsidRDefault="00670D80">
            <w:pPr>
              <w:spacing w:line="231" w:lineRule="atLeast"/>
              <w:jc w:val="center"/>
              <w:rPr>
                <w:lang w:eastAsia="en-GB"/>
              </w:rPr>
            </w:pPr>
            <w:r>
              <w:rPr>
                <w:color w:val="1F3864"/>
                <w:sz w:val="10"/>
                <w:szCs w:val="10"/>
                <w:lang w:eastAsia="en-GB"/>
              </w:rPr>
              <w:t> </w:t>
            </w:r>
          </w:p>
          <w:p w14:paraId="3417011C" w14:textId="77777777" w:rsidR="00670D80" w:rsidRDefault="00670D80">
            <w:pPr>
              <w:spacing w:line="231" w:lineRule="atLeast"/>
              <w:jc w:val="center"/>
              <w:rPr>
                <w:lang w:eastAsia="en-GB"/>
              </w:rPr>
            </w:pPr>
            <w:r>
              <w:rPr>
                <w:color w:val="1F3864"/>
                <w:sz w:val="10"/>
                <w:szCs w:val="10"/>
                <w:lang w:eastAsia="en-GB"/>
              </w:rPr>
              <w:t> </w:t>
            </w:r>
          </w:p>
        </w:tc>
        <w:tc>
          <w:tcPr>
            <w:tcW w:w="1467" w:type="dxa"/>
            <w:tcBorders>
              <w:top w:val="single" w:sz="24" w:space="0" w:color="1F497D"/>
              <w:left w:val="nil"/>
              <w:bottom w:val="single" w:sz="24" w:space="0" w:color="1F497D"/>
              <w:right w:val="nil"/>
            </w:tcBorders>
            <w:vAlign w:val="center"/>
            <w:hideMark/>
          </w:tcPr>
          <w:p w14:paraId="71926B08" w14:textId="77777777" w:rsidR="00670D80" w:rsidRDefault="00670D80">
            <w:pPr>
              <w:rPr>
                <w:lang w:eastAsia="en-GB"/>
              </w:rPr>
            </w:pPr>
          </w:p>
        </w:tc>
        <w:tc>
          <w:tcPr>
            <w:tcW w:w="20" w:type="dxa"/>
            <w:tcBorders>
              <w:top w:val="single" w:sz="24" w:space="0" w:color="1F497D"/>
              <w:left w:val="nil"/>
              <w:bottom w:val="single" w:sz="24" w:space="0" w:color="1F497D"/>
              <w:right w:val="nil"/>
            </w:tcBorders>
            <w:vAlign w:val="center"/>
            <w:hideMark/>
          </w:tcPr>
          <w:p w14:paraId="19210646" w14:textId="77777777" w:rsidR="00670D80" w:rsidRDefault="00670D80">
            <w:pPr>
              <w:spacing w:after="0" w:line="240" w:lineRule="auto"/>
              <w:rPr>
                <w:rFonts w:ascii="Times New Roman" w:eastAsia="Times New Roman" w:hAnsi="Times New Roman" w:cs="Times New Roman"/>
                <w:sz w:val="20"/>
                <w:szCs w:val="20"/>
                <w:lang w:eastAsia="en-GB"/>
              </w:rPr>
            </w:pPr>
          </w:p>
        </w:tc>
        <w:tc>
          <w:tcPr>
            <w:tcW w:w="1229" w:type="dxa"/>
            <w:tcBorders>
              <w:top w:val="single" w:sz="24" w:space="0" w:color="1F497D"/>
              <w:left w:val="nil"/>
              <w:bottom w:val="single" w:sz="24" w:space="0" w:color="1F497D"/>
              <w:right w:val="nil"/>
            </w:tcBorders>
            <w:vAlign w:val="center"/>
            <w:hideMark/>
          </w:tcPr>
          <w:p w14:paraId="22FA625B" w14:textId="77777777" w:rsidR="00670D80" w:rsidRDefault="00670D80">
            <w:pPr>
              <w:spacing w:after="0" w:line="240" w:lineRule="auto"/>
              <w:rPr>
                <w:rFonts w:ascii="Times New Roman" w:eastAsia="Times New Roman" w:hAnsi="Times New Roman" w:cs="Times New Roman"/>
                <w:sz w:val="20"/>
                <w:szCs w:val="20"/>
                <w:lang w:eastAsia="en-GB"/>
              </w:rPr>
            </w:pPr>
          </w:p>
        </w:tc>
      </w:tr>
    </w:tbl>
    <w:p w14:paraId="18787D0A" w14:textId="77777777" w:rsidR="00461EDD" w:rsidRDefault="00461EDD"/>
    <w:sectPr w:rsidR="00461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D80"/>
    <w:rsid w:val="00461EDD"/>
    <w:rsid w:val="00670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6222"/>
  <w15:chartTrackingRefBased/>
  <w15:docId w15:val="{2E34BB6D-2B86-490D-9776-899C8C12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D80"/>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D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2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forms.office.com%2Fpages%2Fresponsepage.aspx%3Fid%3D3c9X5zUfV0Svj3ycaxQ349I-pQMP2WJLpruHqY6aI51UQzFQTkY4NVJZSldOODhaTzdUM0E5VDNMRSQlQCN0PWcu&amp;data=05%7C01%7Clouise.johnson%40northumbria.ac.uk%7C2544d049c217410a9f2a08dacd3a3648%7Ce757cfdd1f354457af8f7c9c6b1437e3%7C0%7C0%7C638047947206948293%7CUnknown%7CTWFpbGZsb3d8eyJWIjoiMC4wLjAwMDAiLCJQIjoiV2luMzIiLCJBTiI6Ik1haWwiLCJXVCI6Mn0%3D%7C3000%7C%7C%7C&amp;sdata=6OeQuohvxPY3wWLWKzBu9yuihqMjjiFqss5%2Fir1Wzw0%3D&amp;reserved=0" TargetMode="External"/><Relationship Id="rId13" Type="http://schemas.openxmlformats.org/officeDocument/2006/relationships/hyperlink" Target="https://eur02.safelinks.protection.outlook.com/?url=https%3A%2F%2Flivenorthumbriaac.sharepoint.com%2Fsites%2Fhru%2FSitePages%2FOctober_2022.aspx&amp;data=05%7C01%7Clouise.johnson%40northumbria.ac.uk%7C2544d049c217410a9f2a08dacd3a3648%7Ce757cfdd1f354457af8f7c9c6b1437e3%7C0%7C0%7C638047947206948293%7CUnknown%7CTWFpbGZsb3d8eyJWIjoiMC4wLjAwMDAiLCJQIjoiV2luMzIiLCJBTiI6Ik1haWwiLCJXVCI6Mn0%3D%7C3000%7C%7C%7C&amp;sdata=6uT5zre6Poq6wgSUjEG24lj8TGq%2FJqz96F6M1Widh5w%3D&amp;reserved=0" TargetMode="External"/><Relationship Id="rId18" Type="http://schemas.openxmlformats.org/officeDocument/2006/relationships/image" Target="cid:image003.png@01D8FF23.11E6DB70" TargetMode="External"/><Relationship Id="rId26" Type="http://schemas.openxmlformats.org/officeDocument/2006/relationships/image" Target="cid:image007.png@01D8FF23.11E6DB70"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hyperlink" Target="https://eur02.safelinks.protection.outlook.com/?url=https%3A%2F%2Fwww.northumbria.ac.uk%2Fabout-us%2Findustrial-action&amp;data=05%7C01%7Clouise.johnson%40northumbria.ac.uk%7C2544d049c217410a9f2a08dacd3a3648%7Ce757cfdd1f354457af8f7c9c6b1437e3%7C0%7C0%7C638047947206948293%7CUnknown%7CTWFpbGZsb3d8eyJWIjoiMC4wLjAwMDAiLCJQIjoiV2luMzIiLCJBTiI6Ik1haWwiLCJXVCI6Mn0%3D%7C3000%7C%7C%7C&amp;sdata=H7a4OpQiBPXR6lnWRlxUZM7y1x%2FqcKdh5B5tvu6TVbk%3D&amp;reserved=0" TargetMode="External"/><Relationship Id="rId12" Type="http://schemas.openxmlformats.org/officeDocument/2006/relationships/image" Target="cid:image001.png@01D8FF23.11E6DB70" TargetMode="External"/><Relationship Id="rId17" Type="http://schemas.openxmlformats.org/officeDocument/2006/relationships/image" Target="media/image3.png"/><Relationship Id="rId25"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cid:image002.png@01D8FF23.11E6DB70" TargetMode="External"/><Relationship Id="rId20" Type="http://schemas.openxmlformats.org/officeDocument/2006/relationships/image" Target="cid:image004.png@01D8FF23.11E6DB70" TargetMode="External"/><Relationship Id="rId1" Type="http://schemas.openxmlformats.org/officeDocument/2006/relationships/styles" Target="styles.xml"/><Relationship Id="rId6" Type="http://schemas.openxmlformats.org/officeDocument/2006/relationships/hyperlink" Target="mailto:nuallacademicstaff@livenorthumbriaac.onmicrosoft.com" TargetMode="External"/><Relationship Id="rId11" Type="http://schemas.openxmlformats.org/officeDocument/2006/relationships/image" Target="media/image1.png"/><Relationship Id="rId24" Type="http://schemas.openxmlformats.org/officeDocument/2006/relationships/image" Target="cid:image006.png@01D8FF23.11E6DB70" TargetMode="External"/><Relationship Id="rId5" Type="http://schemas.openxmlformats.org/officeDocument/2006/relationships/hyperlink" Target="mailto:jane.embley@northumbria.ac.uk" TargetMode="Externa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mailto:Jane.Embley@Northumbria.ac.uk" TargetMode="External"/><Relationship Id="rId19" Type="http://schemas.openxmlformats.org/officeDocument/2006/relationships/image" Target="media/image4.png"/><Relationship Id="rId4" Type="http://schemas.openxmlformats.org/officeDocument/2006/relationships/hyperlink" Target="mailto:beth.lenney@northumbria.ac.uk" TargetMode="External"/><Relationship Id="rId9" Type="http://schemas.openxmlformats.org/officeDocument/2006/relationships/hyperlink" Target="https://eur02.safelinks.protection.outlook.com/?url=https%3A%2F%2Fforms.office.com%2Fpages%2Fresponsepage.aspx%3Fid%3D3c9X5zUfV0Svj3ycaxQ349I-pQMP2WJLpruHqY6aI51UQkw2NU9ZRUtWQVBSMENVTFNXVFlYUVRYWCQlQCN0PWcu&amp;data=05%7C01%7Clouise.johnson%40northumbria.ac.uk%7C2544d049c217410a9f2a08dacd3a3648%7Ce757cfdd1f354457af8f7c9c6b1437e3%7C0%7C0%7C638047947206948293%7CUnknown%7CTWFpbGZsb3d8eyJWIjoiMC4wLjAwMDAiLCJQIjoiV2luMzIiLCJBTiI6Ik1haWwiLCJXVCI6Mn0%3D%7C3000%7C%7C%7C&amp;sdata=js%2Fzhw4bSDwOipCguhWRNn0VlFpcWgsYJKbjlsXpOho%3D&amp;reserved=0" TargetMode="External"/><Relationship Id="rId14" Type="http://schemas.openxmlformats.org/officeDocument/2006/relationships/hyperlink" Target="https://eur02.safelinks.protection.outlook.com/?url=https%3A%2F%2Fone.northumbria.ac.uk%2Fhr%2Fhome%2FPages%2FAsk%2520HR.aspx&amp;data=05%7C01%7Clouise.johnson%40northumbria.ac.uk%7C2544d049c217410a9f2a08dacd3a3648%7Ce757cfdd1f354457af8f7c9c6b1437e3%7C0%7C0%7C638047947207104500%7CUnknown%7CTWFpbGZsb3d8eyJWIjoiMC4wLjAwMDAiLCJQIjoiV2luMzIiLCJBTiI6Ik1haWwiLCJXVCI6Mn0%3D%7C3000%7C%7C%7C&amp;sdata=pAvW%2BzWqq%2Fda2o9AlotbFTvIIGmFk8j%2FlB4qrE2UbPQ%3D&amp;reserved=0" TargetMode="External"/><Relationship Id="rId22" Type="http://schemas.openxmlformats.org/officeDocument/2006/relationships/image" Target="cid:image005.png@01D8FF23.11E6DB7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Louise Johnson</cp:lastModifiedBy>
  <cp:revision>1</cp:revision>
  <dcterms:created xsi:type="dcterms:W3CDTF">2022-11-24T15:51:00Z</dcterms:created>
  <dcterms:modified xsi:type="dcterms:W3CDTF">2022-11-24T15:52:00Z</dcterms:modified>
</cp:coreProperties>
</file>