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B871" w14:textId="6C6F7674" w:rsidR="00C1639C" w:rsidRPr="00C1639C" w:rsidRDefault="00C1639C" w:rsidP="00C1639C">
      <w:pPr>
        <w:tabs>
          <w:tab w:val="left" w:pos="284"/>
          <w:tab w:val="left" w:pos="357"/>
        </w:tabs>
        <w:spacing w:before="100" w:beforeAutospacing="1" w:after="100" w:afterAutospacing="1" w:line="360" w:lineRule="auto"/>
        <w:jc w:val="center"/>
        <w:rPr>
          <w:rFonts w:ascii="Arial" w:eastAsia="Aptos" w:hAnsi="Arial" w:cs="Arial"/>
          <w:b/>
          <w:bCs/>
          <w:kern w:val="2"/>
          <w:sz w:val="32"/>
          <w:szCs w:val="32"/>
          <w14:ligatures w14:val="standardContextual"/>
        </w:rPr>
      </w:pPr>
      <w:r w:rsidRPr="00C1639C">
        <w:rPr>
          <w:rFonts w:ascii="Arial" w:eastAsia="Aptos" w:hAnsi="Arial" w:cs="Arial"/>
          <w:b/>
          <w:bCs/>
          <w:kern w:val="2"/>
          <w:sz w:val="32"/>
          <w:szCs w:val="32"/>
          <w14:ligatures w14:val="standardContextual"/>
        </w:rPr>
        <w:t>Appendix I Behaviour Protocol – Student Guidance</w:t>
      </w:r>
    </w:p>
    <w:p w14:paraId="5AF36F5C" w14:textId="618FB0F6"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b/>
          <w:bCs/>
          <w:color w:val="41748D"/>
          <w:kern w:val="2"/>
          <w:sz w:val="28"/>
          <w:szCs w:val="28"/>
          <w14:ligatures w14:val="standardContextual"/>
        </w:rPr>
      </w:pPr>
      <w:r w:rsidRPr="00C1639C">
        <w:rPr>
          <w:rFonts w:ascii="Arial" w:eastAsia="Aptos" w:hAnsi="Arial" w:cs="Arial"/>
          <w:b/>
          <w:bCs/>
          <w:color w:val="41748D"/>
          <w:kern w:val="2"/>
          <w:sz w:val="28"/>
          <w:szCs w:val="28"/>
          <w14:ligatures w14:val="standardContextual"/>
        </w:rPr>
        <w:t xml:space="preserve">Introduction </w:t>
      </w:r>
    </w:p>
    <w:p w14:paraId="480411FC"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As a student of the University you have the right to challenge actions and decisions taken by the University. We understand that when doing so you may be upset and act in a way that you would not normally, which is why we signpost students to Student Support Services throughout the Handbook of Student Regulations </w:t>
      </w:r>
      <w:hyperlink r:id="rId11" w:history="1">
        <w:r w:rsidRPr="00C1639C">
          <w:rPr>
            <w:rFonts w:ascii="Arial" w:eastAsia="Aptos" w:hAnsi="Arial" w:cs="Arial"/>
            <w:color w:val="0433FA"/>
            <w:kern w:val="2"/>
            <w:sz w:val="24"/>
            <w:szCs w:val="24"/>
            <w:u w:val="single"/>
            <w14:ligatures w14:val="standardContextual"/>
          </w:rPr>
          <w:t>https://www.northumbria.ac.uk/study-at-northumbria/support-for-students/</w:t>
        </w:r>
      </w:hyperlink>
      <w:r w:rsidRPr="00C1639C">
        <w:rPr>
          <w:rFonts w:ascii="Arial" w:eastAsia="Aptos" w:hAnsi="Arial" w:cs="Arial"/>
          <w:kern w:val="2"/>
          <w:sz w:val="24"/>
          <w:szCs w:val="24"/>
          <w14:ligatures w14:val="standardContextual"/>
        </w:rPr>
        <w:t xml:space="preserve">. </w:t>
      </w:r>
    </w:p>
    <w:p w14:paraId="5F32CA29" w14:textId="3CEB0908" w:rsid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On very rare occasions, students may behave in ways that cause distress to others and Appendix I of the Handbook of Student Regulations sets out what action the University may take in these circumstances.</w:t>
      </w:r>
    </w:p>
    <w:p w14:paraId="3A826A06"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b/>
          <w:bCs/>
          <w:color w:val="41748D"/>
          <w:kern w:val="2"/>
          <w:sz w:val="28"/>
          <w:szCs w:val="28"/>
          <w14:ligatures w14:val="standardContextual"/>
        </w:rPr>
      </w:pPr>
      <w:r w:rsidRPr="00C1639C">
        <w:rPr>
          <w:rFonts w:ascii="Arial" w:eastAsia="Aptos" w:hAnsi="Arial" w:cs="Arial"/>
          <w:b/>
          <w:bCs/>
          <w:color w:val="41748D"/>
          <w:kern w:val="2"/>
          <w:sz w:val="28"/>
          <w:szCs w:val="28"/>
          <w14:ligatures w14:val="standardContextual"/>
        </w:rPr>
        <w:t xml:space="preserve">Unreasonable Demands and Unacceptable Behaviour </w:t>
      </w:r>
    </w:p>
    <w:p w14:paraId="382A4DEF"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Sometimes, students (and third parties acting on their behalf) make unreasonable demands or behave in unacceptable ways, such that it causes distress to staff and makes it difficult for staff to respond to the issues being raised. Unreasonable demands include, but are not limited to: </w:t>
      </w:r>
    </w:p>
    <w:p w14:paraId="49FC96ED"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Requiring a response within an unreasonable timescale  </w:t>
      </w:r>
    </w:p>
    <w:p w14:paraId="7A36D869"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Insisting on seeing, speaking to, or seeking a response from a member of staff when that is not possible or appropriate  </w:t>
      </w:r>
    </w:p>
    <w:p w14:paraId="25193DF1"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Refusal to accept explanations of what the service can and can’t do  </w:t>
      </w:r>
    </w:p>
    <w:p w14:paraId="5469FB86"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Continual phone calls or emails, or any other form of repetitive communication  </w:t>
      </w:r>
    </w:p>
    <w:p w14:paraId="00E32DA2"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Continuing to pursue a case after it has been closed  </w:t>
      </w:r>
    </w:p>
    <w:p w14:paraId="265A4D2F"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Aggressive or offensive behaviour  </w:t>
      </w:r>
    </w:p>
    <w:p w14:paraId="714FD9CA" w14:textId="77777777" w:rsidR="00C1639C" w:rsidRPr="00C1639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Persistent failure to follow advice that has already been provided </w:t>
      </w:r>
    </w:p>
    <w:p w14:paraId="085D5F64" w14:textId="57B9B8B7" w:rsidR="00456E5C" w:rsidRDefault="00C1639C" w:rsidP="00C1639C">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Making vexatious or malicious complaints and appeals</w:t>
      </w:r>
    </w:p>
    <w:p w14:paraId="3C6B578F" w14:textId="77777777" w:rsidR="00456E5C" w:rsidRPr="00456E5C" w:rsidRDefault="00456E5C" w:rsidP="00456E5C">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388E07E0" w14:textId="088F9BEC"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Any form of aggression is unacceptable. Further information about behaviours that the University deems unacceptable can be found at </w:t>
      </w:r>
      <w:hyperlink r:id="rId12" w:history="1">
        <w:r w:rsidRPr="00C1639C">
          <w:rPr>
            <w:rFonts w:ascii="Arial" w:eastAsia="Aptos" w:hAnsi="Arial" w:cs="Arial"/>
            <w:color w:val="0433FA"/>
            <w:kern w:val="2"/>
            <w:sz w:val="24"/>
            <w:szCs w:val="24"/>
            <w:u w:val="single"/>
            <w14:ligatures w14:val="standardContextual"/>
          </w:rPr>
          <w:t>https://northumbria.service-now.com/ub</w:t>
        </w:r>
      </w:hyperlink>
      <w:r w:rsidRPr="00C1639C">
        <w:rPr>
          <w:rFonts w:ascii="Arial" w:eastAsia="Aptos" w:hAnsi="Arial" w:cs="Arial"/>
          <w:kern w:val="2"/>
          <w:sz w:val="24"/>
          <w:szCs w:val="24"/>
          <w14:ligatures w14:val="standardContextual"/>
        </w:rPr>
        <w:t xml:space="preserve">.  </w:t>
      </w:r>
    </w:p>
    <w:p w14:paraId="3BD0F40B"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b/>
          <w:bCs/>
          <w:color w:val="41748D"/>
          <w:kern w:val="2"/>
          <w:sz w:val="28"/>
          <w:szCs w:val="28"/>
          <w14:ligatures w14:val="standardContextual"/>
        </w:rPr>
      </w:pPr>
      <w:r w:rsidRPr="00C1639C">
        <w:rPr>
          <w:rFonts w:ascii="Arial" w:eastAsia="Aptos" w:hAnsi="Arial" w:cs="Arial"/>
          <w:b/>
          <w:bCs/>
          <w:color w:val="41748D"/>
          <w:kern w:val="2"/>
          <w:sz w:val="28"/>
          <w:szCs w:val="28"/>
          <w14:ligatures w14:val="standardContextual"/>
        </w:rPr>
        <w:t xml:space="preserve">Behaviour Affected by Ill-Health </w:t>
      </w:r>
    </w:p>
    <w:p w14:paraId="5A2F1167"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lastRenderedPageBreak/>
        <w:t xml:space="preserve">We understand that your behaviour may be caused by physical or mental ill health. When it is known that ill health may be a factor in your behaviour, we will be sensitive to this and consider adjustments to support your engagement with the procedures. There will, however, be times when contact with you will need to be managed by the measures set out in Appendix I to ensure the wellbeing of all parties involved, including you. Any action taken will be proportionate and the minimum necessary to manage the situation. </w:t>
      </w:r>
    </w:p>
    <w:p w14:paraId="5ABB7A3A"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b/>
          <w:bCs/>
          <w:color w:val="41748D"/>
          <w:kern w:val="2"/>
          <w:sz w:val="28"/>
          <w:szCs w:val="28"/>
          <w14:ligatures w14:val="standardContextual"/>
        </w:rPr>
      </w:pPr>
      <w:r w:rsidRPr="00C1639C">
        <w:rPr>
          <w:rFonts w:ascii="Arial" w:eastAsia="Aptos" w:hAnsi="Arial" w:cs="Arial"/>
          <w:b/>
          <w:bCs/>
          <w:color w:val="41748D"/>
          <w:kern w:val="2"/>
          <w:sz w:val="28"/>
          <w:szCs w:val="28"/>
          <w14:ligatures w14:val="standardContextual"/>
        </w:rPr>
        <w:t xml:space="preserve">Formal Action </w:t>
      </w:r>
    </w:p>
    <w:p w14:paraId="654CECCB" w14:textId="77777777" w:rsidR="00C1639C"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Very exceptionally, when the behaviour is serious, the University may be required to take formal action in line with the Student Disciplinary Procedure, Fitness to Practise Procedure (if you are on a professional programme), and the Precautionary Action on the Basis of Duty of Care Procedure. Occasionally, it may also be necessary to withdraw our service. When this happens, you will be informed of your right to a fair hearing and to challenge any resulting decision. If formal action is taken against you, you may wish to seek independent advice and guidance from the Students’ Union </w:t>
      </w:r>
      <w:hyperlink r:id="rId13" w:history="1">
        <w:r w:rsidRPr="00C1639C">
          <w:rPr>
            <w:rFonts w:ascii="Arial" w:eastAsia="Aptos" w:hAnsi="Arial" w:cs="Arial"/>
            <w:color w:val="0433FA"/>
            <w:kern w:val="2"/>
            <w:sz w:val="24"/>
            <w:szCs w:val="24"/>
            <w:u w:val="single"/>
            <w14:ligatures w14:val="standardContextual"/>
          </w:rPr>
          <w:t>https://mynsu.co.uk/advice-centre/your-course</w:t>
        </w:r>
      </w:hyperlink>
      <w:r w:rsidRPr="00C1639C">
        <w:rPr>
          <w:rFonts w:ascii="Arial" w:eastAsia="Aptos" w:hAnsi="Arial" w:cs="Arial"/>
          <w:kern w:val="2"/>
          <w:sz w:val="24"/>
          <w:szCs w:val="24"/>
          <w14:ligatures w14:val="standardContextual"/>
        </w:rPr>
        <w:t xml:space="preserve">. </w:t>
      </w:r>
    </w:p>
    <w:p w14:paraId="610382AE" w14:textId="0A8528BB" w:rsidR="00030B53" w:rsidRPr="00C1639C" w:rsidRDefault="00C1639C" w:rsidP="00C1639C">
      <w:pPr>
        <w:tabs>
          <w:tab w:val="left" w:pos="284"/>
          <w:tab w:val="left" w:pos="357"/>
        </w:tabs>
        <w:spacing w:before="100" w:beforeAutospacing="1" w:after="100" w:afterAutospacing="1" w:line="360" w:lineRule="auto"/>
        <w:rPr>
          <w:rFonts w:ascii="Arial" w:eastAsia="Aptos" w:hAnsi="Arial" w:cs="Arial"/>
          <w:kern w:val="2"/>
          <w:sz w:val="24"/>
          <w:szCs w:val="24"/>
          <w14:ligatures w14:val="standardContextual"/>
        </w:rPr>
      </w:pPr>
      <w:r w:rsidRPr="00C1639C">
        <w:rPr>
          <w:rFonts w:ascii="Arial" w:eastAsia="Aptos" w:hAnsi="Arial" w:cs="Arial"/>
          <w:kern w:val="2"/>
          <w:sz w:val="24"/>
          <w:szCs w:val="24"/>
          <w14:ligatures w14:val="standardContextual"/>
        </w:rPr>
        <w:t xml:space="preserve">For further information about this protocol please consult Appendix I directly or contact the Student Appeals and Complaints Office at </w:t>
      </w:r>
      <w:hyperlink r:id="rId14" w:history="1">
        <w:r w:rsidRPr="00C1639C">
          <w:rPr>
            <w:rFonts w:ascii="Arial" w:eastAsia="Aptos" w:hAnsi="Arial" w:cs="Arial"/>
            <w:color w:val="0433FA"/>
            <w:kern w:val="2"/>
            <w:sz w:val="24"/>
            <w:szCs w:val="24"/>
            <w:u w:val="single"/>
            <w14:ligatures w14:val="standardContextual"/>
          </w:rPr>
          <w:t>studentappealsandcomplaints@northumbria.ac.uk</w:t>
        </w:r>
      </w:hyperlink>
      <w:r w:rsidRPr="00C1639C">
        <w:rPr>
          <w:rFonts w:ascii="Arial" w:eastAsia="Aptos" w:hAnsi="Arial" w:cs="Arial"/>
          <w:kern w:val="2"/>
          <w:sz w:val="24"/>
          <w:szCs w:val="24"/>
          <w14:ligatures w14:val="standardContextual"/>
        </w:rPr>
        <w:t>.</w:t>
      </w:r>
    </w:p>
    <w:sectPr w:rsidR="00030B53" w:rsidRPr="00C1639C" w:rsidSect="00D32A4B">
      <w:headerReference w:type="default" r:id="rId15"/>
      <w:headerReference w:type="first" r:id="rId16"/>
      <w:pgSz w:w="11906" w:h="17338"/>
      <w:pgMar w:top="1871" w:right="862" w:bottom="634" w:left="1185"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B6EB6" w14:textId="77777777" w:rsidR="00337F17" w:rsidRDefault="00337F17" w:rsidP="00030B53">
      <w:pPr>
        <w:spacing w:after="0" w:line="240" w:lineRule="auto"/>
      </w:pPr>
      <w:r>
        <w:separator/>
      </w:r>
    </w:p>
  </w:endnote>
  <w:endnote w:type="continuationSeparator" w:id="0">
    <w:p w14:paraId="75CFA0B6" w14:textId="77777777" w:rsidR="00337F17" w:rsidRDefault="00337F17" w:rsidP="00030B53">
      <w:pPr>
        <w:spacing w:after="0" w:line="240" w:lineRule="auto"/>
      </w:pPr>
      <w:r>
        <w:continuationSeparator/>
      </w:r>
    </w:p>
  </w:endnote>
  <w:endnote w:type="continuationNotice" w:id="1">
    <w:p w14:paraId="182718DF" w14:textId="77777777" w:rsidR="00337F17" w:rsidRDefault="00337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5353" w14:textId="77777777" w:rsidR="00337F17" w:rsidRDefault="00337F17" w:rsidP="00030B53">
      <w:pPr>
        <w:spacing w:after="0" w:line="240" w:lineRule="auto"/>
      </w:pPr>
      <w:r>
        <w:separator/>
      </w:r>
    </w:p>
  </w:footnote>
  <w:footnote w:type="continuationSeparator" w:id="0">
    <w:p w14:paraId="568FEA30" w14:textId="77777777" w:rsidR="00337F17" w:rsidRDefault="00337F17" w:rsidP="00030B53">
      <w:pPr>
        <w:spacing w:after="0" w:line="240" w:lineRule="auto"/>
      </w:pPr>
      <w:r>
        <w:continuationSeparator/>
      </w:r>
    </w:p>
  </w:footnote>
  <w:footnote w:type="continuationNotice" w:id="1">
    <w:p w14:paraId="383DC8E8" w14:textId="77777777" w:rsidR="00337F17" w:rsidRDefault="00337F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380F" w14:textId="5E721765" w:rsidR="00030B53" w:rsidRDefault="0042395F" w:rsidP="0042395F">
    <w:pPr>
      <w:pStyle w:val="Header"/>
      <w:tabs>
        <w:tab w:val="left" w:pos="446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3371" w14:textId="25547C65" w:rsidR="00EA2F7E" w:rsidRDefault="00EA2F7E">
    <w:pPr>
      <w:pStyle w:val="Header"/>
    </w:pPr>
    <w:r w:rsidRPr="004275FA">
      <w:rPr>
        <w:noProof/>
        <w:lang w:eastAsia="en-GB"/>
      </w:rPr>
      <w:drawing>
        <wp:anchor distT="0" distB="0" distL="114300" distR="114300" simplePos="0" relativeHeight="251658240" behindDoc="0" locked="0" layoutInCell="1" allowOverlap="1" wp14:anchorId="3534FB32" wp14:editId="250F8011">
          <wp:simplePos x="0" y="0"/>
          <wp:positionH relativeFrom="margin">
            <wp:posOffset>5057775</wp:posOffset>
          </wp:positionH>
          <wp:positionV relativeFrom="paragraph">
            <wp:posOffset>-50800</wp:posOffset>
          </wp:positionV>
          <wp:extent cx="1276350" cy="508000"/>
          <wp:effectExtent l="0" t="0" r="0" b="6350"/>
          <wp:wrapNone/>
          <wp:docPr id="8" name="Picture 8"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A50FB"/>
    <w:multiLevelType w:val="multilevel"/>
    <w:tmpl w:val="0D6C5262"/>
    <w:lvl w:ilvl="0">
      <w:start w:val="1"/>
      <w:numFmt w:val="lowerLetter"/>
      <w:lvlText w:val="%1."/>
      <w:lvlJc w:val="left"/>
      <w:pPr>
        <w:ind w:left="851" w:hanging="567"/>
      </w:pPr>
      <w:rPr>
        <w:rFonts w:ascii="Arial" w:hAnsi="Arial" w:hint="default"/>
        <w:b/>
        <w:bCs/>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DF52142"/>
    <w:multiLevelType w:val="hybridMultilevel"/>
    <w:tmpl w:val="3540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836236">
    <w:abstractNumId w:val="1"/>
  </w:num>
  <w:num w:numId="2" w16cid:durableId="188910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53"/>
    <w:rsid w:val="00003E91"/>
    <w:rsid w:val="00007B49"/>
    <w:rsid w:val="000134FB"/>
    <w:rsid w:val="000141F4"/>
    <w:rsid w:val="0001597A"/>
    <w:rsid w:val="0001788A"/>
    <w:rsid w:val="00022A34"/>
    <w:rsid w:val="00025C36"/>
    <w:rsid w:val="00030B53"/>
    <w:rsid w:val="00030BE2"/>
    <w:rsid w:val="00031244"/>
    <w:rsid w:val="0003579B"/>
    <w:rsid w:val="00047272"/>
    <w:rsid w:val="00055C48"/>
    <w:rsid w:val="00057D44"/>
    <w:rsid w:val="00060A53"/>
    <w:rsid w:val="0006703C"/>
    <w:rsid w:val="00071538"/>
    <w:rsid w:val="00076F19"/>
    <w:rsid w:val="00090324"/>
    <w:rsid w:val="000922EF"/>
    <w:rsid w:val="0009495D"/>
    <w:rsid w:val="00097563"/>
    <w:rsid w:val="0009762B"/>
    <w:rsid w:val="0009775F"/>
    <w:rsid w:val="000A5280"/>
    <w:rsid w:val="000A76B0"/>
    <w:rsid w:val="000B02BB"/>
    <w:rsid w:val="000B3120"/>
    <w:rsid w:val="000C3562"/>
    <w:rsid w:val="000D1638"/>
    <w:rsid w:val="000D49D3"/>
    <w:rsid w:val="000D5860"/>
    <w:rsid w:val="000E51F8"/>
    <w:rsid w:val="000F1C15"/>
    <w:rsid w:val="00100FCB"/>
    <w:rsid w:val="00104CF7"/>
    <w:rsid w:val="00116597"/>
    <w:rsid w:val="0013164D"/>
    <w:rsid w:val="00131F3A"/>
    <w:rsid w:val="00135EC6"/>
    <w:rsid w:val="0013664F"/>
    <w:rsid w:val="00145A5A"/>
    <w:rsid w:val="00155417"/>
    <w:rsid w:val="00156AEB"/>
    <w:rsid w:val="0016190E"/>
    <w:rsid w:val="00171280"/>
    <w:rsid w:val="00185645"/>
    <w:rsid w:val="00194DCA"/>
    <w:rsid w:val="001A4740"/>
    <w:rsid w:val="001C6BBD"/>
    <w:rsid w:val="001E7548"/>
    <w:rsid w:val="001F6A9F"/>
    <w:rsid w:val="00216B75"/>
    <w:rsid w:val="00233ECC"/>
    <w:rsid w:val="00271463"/>
    <w:rsid w:val="002720EC"/>
    <w:rsid w:val="00280D87"/>
    <w:rsid w:val="0029059D"/>
    <w:rsid w:val="00292771"/>
    <w:rsid w:val="002B5921"/>
    <w:rsid w:val="002D0D42"/>
    <w:rsid w:val="002D1F79"/>
    <w:rsid w:val="002D666C"/>
    <w:rsid w:val="002E254A"/>
    <w:rsid w:val="002E7857"/>
    <w:rsid w:val="0030553B"/>
    <w:rsid w:val="003266B7"/>
    <w:rsid w:val="003302CF"/>
    <w:rsid w:val="00337F17"/>
    <w:rsid w:val="00341079"/>
    <w:rsid w:val="00356CB4"/>
    <w:rsid w:val="003B7531"/>
    <w:rsid w:val="003C2BD0"/>
    <w:rsid w:val="003D7D4B"/>
    <w:rsid w:val="003E1A25"/>
    <w:rsid w:val="003F03A1"/>
    <w:rsid w:val="003F615E"/>
    <w:rsid w:val="003F7A08"/>
    <w:rsid w:val="00417550"/>
    <w:rsid w:val="00420B82"/>
    <w:rsid w:val="00423034"/>
    <w:rsid w:val="0042395F"/>
    <w:rsid w:val="00431469"/>
    <w:rsid w:val="0043336D"/>
    <w:rsid w:val="00435341"/>
    <w:rsid w:val="0044564D"/>
    <w:rsid w:val="00447894"/>
    <w:rsid w:val="00450496"/>
    <w:rsid w:val="00456E5C"/>
    <w:rsid w:val="00463562"/>
    <w:rsid w:val="0046474B"/>
    <w:rsid w:val="00486454"/>
    <w:rsid w:val="004938DC"/>
    <w:rsid w:val="00495552"/>
    <w:rsid w:val="004A2323"/>
    <w:rsid w:val="004A2C5C"/>
    <w:rsid w:val="004A4B72"/>
    <w:rsid w:val="004A5091"/>
    <w:rsid w:val="004C0AE6"/>
    <w:rsid w:val="004C580E"/>
    <w:rsid w:val="004C6E37"/>
    <w:rsid w:val="004D4B7F"/>
    <w:rsid w:val="004F3EC6"/>
    <w:rsid w:val="0050470F"/>
    <w:rsid w:val="00506A14"/>
    <w:rsid w:val="00507636"/>
    <w:rsid w:val="00514AF7"/>
    <w:rsid w:val="00517849"/>
    <w:rsid w:val="00525068"/>
    <w:rsid w:val="00525878"/>
    <w:rsid w:val="005409DA"/>
    <w:rsid w:val="00543195"/>
    <w:rsid w:val="00547143"/>
    <w:rsid w:val="0055741B"/>
    <w:rsid w:val="0056028A"/>
    <w:rsid w:val="00563FBB"/>
    <w:rsid w:val="00566493"/>
    <w:rsid w:val="005728E6"/>
    <w:rsid w:val="005730E7"/>
    <w:rsid w:val="00596388"/>
    <w:rsid w:val="005A1049"/>
    <w:rsid w:val="005A2D0B"/>
    <w:rsid w:val="005A67FB"/>
    <w:rsid w:val="005B5919"/>
    <w:rsid w:val="005C41DE"/>
    <w:rsid w:val="005C76E3"/>
    <w:rsid w:val="005C772D"/>
    <w:rsid w:val="005D54F5"/>
    <w:rsid w:val="005D7684"/>
    <w:rsid w:val="005E2568"/>
    <w:rsid w:val="005F5DB2"/>
    <w:rsid w:val="00604A75"/>
    <w:rsid w:val="00606558"/>
    <w:rsid w:val="00613E43"/>
    <w:rsid w:val="00634227"/>
    <w:rsid w:val="00643ADB"/>
    <w:rsid w:val="00647BF0"/>
    <w:rsid w:val="006512BE"/>
    <w:rsid w:val="00651389"/>
    <w:rsid w:val="00651A64"/>
    <w:rsid w:val="0068460E"/>
    <w:rsid w:val="006937B8"/>
    <w:rsid w:val="00695F86"/>
    <w:rsid w:val="006C39EE"/>
    <w:rsid w:val="006D4250"/>
    <w:rsid w:val="006D60FD"/>
    <w:rsid w:val="00701BE9"/>
    <w:rsid w:val="0070225D"/>
    <w:rsid w:val="0072612F"/>
    <w:rsid w:val="007339F2"/>
    <w:rsid w:val="00735812"/>
    <w:rsid w:val="00736E14"/>
    <w:rsid w:val="00740EF5"/>
    <w:rsid w:val="00742C0A"/>
    <w:rsid w:val="00755979"/>
    <w:rsid w:val="007560A6"/>
    <w:rsid w:val="0077122C"/>
    <w:rsid w:val="00772CB9"/>
    <w:rsid w:val="0077475C"/>
    <w:rsid w:val="00783773"/>
    <w:rsid w:val="00794502"/>
    <w:rsid w:val="00794851"/>
    <w:rsid w:val="007A0F4E"/>
    <w:rsid w:val="007A4F77"/>
    <w:rsid w:val="007B077B"/>
    <w:rsid w:val="007B498F"/>
    <w:rsid w:val="007B74BC"/>
    <w:rsid w:val="007C4E6C"/>
    <w:rsid w:val="007D1FC5"/>
    <w:rsid w:val="007D59A1"/>
    <w:rsid w:val="007E0053"/>
    <w:rsid w:val="007E3250"/>
    <w:rsid w:val="007E523F"/>
    <w:rsid w:val="007F668B"/>
    <w:rsid w:val="0080311D"/>
    <w:rsid w:val="00803577"/>
    <w:rsid w:val="00823C43"/>
    <w:rsid w:val="00830127"/>
    <w:rsid w:val="00881338"/>
    <w:rsid w:val="008A37B6"/>
    <w:rsid w:val="008A508E"/>
    <w:rsid w:val="008A6784"/>
    <w:rsid w:val="008B410E"/>
    <w:rsid w:val="008F3641"/>
    <w:rsid w:val="00902EB7"/>
    <w:rsid w:val="00911C92"/>
    <w:rsid w:val="00912BEA"/>
    <w:rsid w:val="009131D4"/>
    <w:rsid w:val="009211BD"/>
    <w:rsid w:val="00923758"/>
    <w:rsid w:val="00931E72"/>
    <w:rsid w:val="00942DF9"/>
    <w:rsid w:val="00947AC5"/>
    <w:rsid w:val="0095675B"/>
    <w:rsid w:val="0098170A"/>
    <w:rsid w:val="00991D76"/>
    <w:rsid w:val="009B42FC"/>
    <w:rsid w:val="009D31FB"/>
    <w:rsid w:val="009D3C46"/>
    <w:rsid w:val="009D5927"/>
    <w:rsid w:val="009E584C"/>
    <w:rsid w:val="009F03BB"/>
    <w:rsid w:val="009F79A2"/>
    <w:rsid w:val="00A11316"/>
    <w:rsid w:val="00A12349"/>
    <w:rsid w:val="00A2053D"/>
    <w:rsid w:val="00A20E58"/>
    <w:rsid w:val="00A25893"/>
    <w:rsid w:val="00A362DE"/>
    <w:rsid w:val="00A40F1A"/>
    <w:rsid w:val="00A410A5"/>
    <w:rsid w:val="00A44137"/>
    <w:rsid w:val="00A4646F"/>
    <w:rsid w:val="00A46DBA"/>
    <w:rsid w:val="00A47288"/>
    <w:rsid w:val="00A7728D"/>
    <w:rsid w:val="00A80B74"/>
    <w:rsid w:val="00A868AE"/>
    <w:rsid w:val="00A93FD4"/>
    <w:rsid w:val="00A94B42"/>
    <w:rsid w:val="00A9742C"/>
    <w:rsid w:val="00A97FE9"/>
    <w:rsid w:val="00AA07E2"/>
    <w:rsid w:val="00AB498C"/>
    <w:rsid w:val="00AB4CAB"/>
    <w:rsid w:val="00AC134E"/>
    <w:rsid w:val="00AF1CB3"/>
    <w:rsid w:val="00B038BF"/>
    <w:rsid w:val="00B04AA7"/>
    <w:rsid w:val="00B1245D"/>
    <w:rsid w:val="00B12F1A"/>
    <w:rsid w:val="00B200D4"/>
    <w:rsid w:val="00B33F9C"/>
    <w:rsid w:val="00B47260"/>
    <w:rsid w:val="00B5279C"/>
    <w:rsid w:val="00B67623"/>
    <w:rsid w:val="00B74265"/>
    <w:rsid w:val="00B77BB8"/>
    <w:rsid w:val="00B9001F"/>
    <w:rsid w:val="00B92371"/>
    <w:rsid w:val="00BA61DE"/>
    <w:rsid w:val="00BB0A51"/>
    <w:rsid w:val="00BB4976"/>
    <w:rsid w:val="00BD1D2C"/>
    <w:rsid w:val="00BF4D43"/>
    <w:rsid w:val="00BF6F97"/>
    <w:rsid w:val="00C1639C"/>
    <w:rsid w:val="00C32E57"/>
    <w:rsid w:val="00C339BA"/>
    <w:rsid w:val="00C36094"/>
    <w:rsid w:val="00C40AA9"/>
    <w:rsid w:val="00C4461C"/>
    <w:rsid w:val="00C44F2F"/>
    <w:rsid w:val="00C50769"/>
    <w:rsid w:val="00C51FAD"/>
    <w:rsid w:val="00C719B0"/>
    <w:rsid w:val="00C73E45"/>
    <w:rsid w:val="00C84186"/>
    <w:rsid w:val="00C979EA"/>
    <w:rsid w:val="00CA19E5"/>
    <w:rsid w:val="00CB02A0"/>
    <w:rsid w:val="00CB4EDB"/>
    <w:rsid w:val="00CC3FD3"/>
    <w:rsid w:val="00CE65E2"/>
    <w:rsid w:val="00CF0BE3"/>
    <w:rsid w:val="00CF4965"/>
    <w:rsid w:val="00CF6DE7"/>
    <w:rsid w:val="00D01D66"/>
    <w:rsid w:val="00D13D4A"/>
    <w:rsid w:val="00D15415"/>
    <w:rsid w:val="00D15E3F"/>
    <w:rsid w:val="00D229E3"/>
    <w:rsid w:val="00D32A4B"/>
    <w:rsid w:val="00D45E39"/>
    <w:rsid w:val="00D555AA"/>
    <w:rsid w:val="00D56703"/>
    <w:rsid w:val="00D65D9A"/>
    <w:rsid w:val="00D6757D"/>
    <w:rsid w:val="00D82228"/>
    <w:rsid w:val="00DA0B44"/>
    <w:rsid w:val="00DB1937"/>
    <w:rsid w:val="00DB2C17"/>
    <w:rsid w:val="00DB3D7C"/>
    <w:rsid w:val="00DB78F4"/>
    <w:rsid w:val="00DC10BB"/>
    <w:rsid w:val="00DD5F9C"/>
    <w:rsid w:val="00DE21D9"/>
    <w:rsid w:val="00DE4054"/>
    <w:rsid w:val="00DF0132"/>
    <w:rsid w:val="00E00037"/>
    <w:rsid w:val="00E05963"/>
    <w:rsid w:val="00E10226"/>
    <w:rsid w:val="00E11F9C"/>
    <w:rsid w:val="00E1352F"/>
    <w:rsid w:val="00E16A2A"/>
    <w:rsid w:val="00E16C8C"/>
    <w:rsid w:val="00E177D8"/>
    <w:rsid w:val="00E23907"/>
    <w:rsid w:val="00E43362"/>
    <w:rsid w:val="00E5302B"/>
    <w:rsid w:val="00E7368F"/>
    <w:rsid w:val="00EA2F7E"/>
    <w:rsid w:val="00EB4EB8"/>
    <w:rsid w:val="00EB58F1"/>
    <w:rsid w:val="00EE4006"/>
    <w:rsid w:val="00EE760A"/>
    <w:rsid w:val="00EF2B02"/>
    <w:rsid w:val="00EF4ABD"/>
    <w:rsid w:val="00F04BF6"/>
    <w:rsid w:val="00F10301"/>
    <w:rsid w:val="00F126B6"/>
    <w:rsid w:val="00F211FB"/>
    <w:rsid w:val="00F23F8E"/>
    <w:rsid w:val="00F2408F"/>
    <w:rsid w:val="00F2691A"/>
    <w:rsid w:val="00F26E28"/>
    <w:rsid w:val="00F32BD1"/>
    <w:rsid w:val="00F355E2"/>
    <w:rsid w:val="00F45CF2"/>
    <w:rsid w:val="00F46DD8"/>
    <w:rsid w:val="00F46F1E"/>
    <w:rsid w:val="00F50D09"/>
    <w:rsid w:val="00F54552"/>
    <w:rsid w:val="00F6025A"/>
    <w:rsid w:val="00F764F4"/>
    <w:rsid w:val="00F97A39"/>
    <w:rsid w:val="00FA7907"/>
    <w:rsid w:val="00FB16CA"/>
    <w:rsid w:val="00FB6695"/>
    <w:rsid w:val="00FC48A7"/>
    <w:rsid w:val="00FE289F"/>
    <w:rsid w:val="00FF4D6D"/>
    <w:rsid w:val="00FF6402"/>
    <w:rsid w:val="594B8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CC60D"/>
  <w15:chartTrackingRefBased/>
  <w15:docId w15:val="{2D83288A-9188-421B-851C-DFF37910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F1CB3"/>
    <w:pPr>
      <w:keepNext/>
      <w:keepLines/>
      <w:spacing w:before="160" w:after="120" w:line="25" w:lineRule="atLeast"/>
      <w:outlineLvl w:val="1"/>
    </w:pPr>
    <w:rPr>
      <w:rFonts w:ascii="Arial" w:eastAsiaTheme="majorEastAsia" w:hAnsi="Arial"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B53"/>
  </w:style>
  <w:style w:type="paragraph" w:styleId="Footer">
    <w:name w:val="footer"/>
    <w:basedOn w:val="Normal"/>
    <w:link w:val="FooterChar"/>
    <w:uiPriority w:val="99"/>
    <w:unhideWhenUsed/>
    <w:rsid w:val="00030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B53"/>
  </w:style>
  <w:style w:type="character" w:styleId="CommentReference">
    <w:name w:val="annotation reference"/>
    <w:basedOn w:val="DefaultParagraphFont"/>
    <w:uiPriority w:val="99"/>
    <w:semiHidden/>
    <w:unhideWhenUsed/>
    <w:rsid w:val="00DE21D9"/>
    <w:rPr>
      <w:sz w:val="16"/>
      <w:szCs w:val="16"/>
    </w:rPr>
  </w:style>
  <w:style w:type="paragraph" w:styleId="CommentText">
    <w:name w:val="annotation text"/>
    <w:basedOn w:val="Normal"/>
    <w:link w:val="CommentTextChar"/>
    <w:uiPriority w:val="99"/>
    <w:semiHidden/>
    <w:unhideWhenUsed/>
    <w:rsid w:val="00DE21D9"/>
    <w:pPr>
      <w:spacing w:line="240" w:lineRule="auto"/>
    </w:pPr>
    <w:rPr>
      <w:sz w:val="20"/>
      <w:szCs w:val="20"/>
    </w:rPr>
  </w:style>
  <w:style w:type="character" w:customStyle="1" w:styleId="CommentTextChar">
    <w:name w:val="Comment Text Char"/>
    <w:basedOn w:val="DefaultParagraphFont"/>
    <w:link w:val="CommentText"/>
    <w:uiPriority w:val="99"/>
    <w:semiHidden/>
    <w:rsid w:val="00DE21D9"/>
    <w:rPr>
      <w:sz w:val="20"/>
      <w:szCs w:val="20"/>
    </w:rPr>
  </w:style>
  <w:style w:type="paragraph" w:styleId="CommentSubject">
    <w:name w:val="annotation subject"/>
    <w:basedOn w:val="CommentText"/>
    <w:next w:val="CommentText"/>
    <w:link w:val="CommentSubjectChar"/>
    <w:uiPriority w:val="99"/>
    <w:semiHidden/>
    <w:unhideWhenUsed/>
    <w:rsid w:val="00DE21D9"/>
    <w:rPr>
      <w:b/>
      <w:bCs/>
    </w:rPr>
  </w:style>
  <w:style w:type="character" w:customStyle="1" w:styleId="CommentSubjectChar">
    <w:name w:val="Comment Subject Char"/>
    <w:basedOn w:val="CommentTextChar"/>
    <w:link w:val="CommentSubject"/>
    <w:uiPriority w:val="99"/>
    <w:semiHidden/>
    <w:rsid w:val="00DE21D9"/>
    <w:rPr>
      <w:b/>
      <w:bCs/>
      <w:sz w:val="20"/>
      <w:szCs w:val="20"/>
    </w:rPr>
  </w:style>
  <w:style w:type="paragraph" w:styleId="ListParagraph">
    <w:name w:val="List Paragraph"/>
    <w:basedOn w:val="Normal"/>
    <w:uiPriority w:val="34"/>
    <w:qFormat/>
    <w:rsid w:val="00740EF5"/>
    <w:pPr>
      <w:ind w:left="720"/>
      <w:contextualSpacing/>
    </w:pPr>
  </w:style>
  <w:style w:type="character" w:styleId="Hyperlink">
    <w:name w:val="Hyperlink"/>
    <w:basedOn w:val="DefaultParagraphFont"/>
    <w:uiPriority w:val="99"/>
    <w:unhideWhenUsed/>
    <w:rsid w:val="00740EF5"/>
    <w:rPr>
      <w:color w:val="0563C1" w:themeColor="hyperlink"/>
      <w:u w:val="single"/>
    </w:rPr>
  </w:style>
  <w:style w:type="character" w:styleId="UnresolvedMention">
    <w:name w:val="Unresolved Mention"/>
    <w:basedOn w:val="DefaultParagraphFont"/>
    <w:uiPriority w:val="99"/>
    <w:semiHidden/>
    <w:unhideWhenUsed/>
    <w:rsid w:val="00740EF5"/>
    <w:rPr>
      <w:color w:val="605E5C"/>
      <w:shd w:val="clear" w:color="auto" w:fill="E1DFDD"/>
    </w:rPr>
  </w:style>
  <w:style w:type="character" w:customStyle="1" w:styleId="Heading2Char">
    <w:name w:val="Heading 2 Char"/>
    <w:basedOn w:val="DefaultParagraphFont"/>
    <w:link w:val="Heading2"/>
    <w:uiPriority w:val="9"/>
    <w:rsid w:val="00AF1CB3"/>
    <w:rPr>
      <w:rFonts w:ascii="Arial" w:eastAsiaTheme="majorEastAsia" w:hAnsi="Arial" w:cstheme="majorBidi"/>
      <w:b/>
      <w:color w:val="FFFFFF" w:themeColor="background1"/>
      <w:sz w:val="28"/>
      <w:szCs w:val="26"/>
    </w:rPr>
  </w:style>
  <w:style w:type="paragraph" w:styleId="Revision">
    <w:name w:val="Revision"/>
    <w:hidden/>
    <w:uiPriority w:val="99"/>
    <w:semiHidden/>
    <w:rsid w:val="00493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nsu.co.uk/advice-centre/your-cour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rthumbria.service-now.com/u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umbria.ac.uk/study-at-northumbria/support-for-stud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ppealsandcomplaints@northumbria.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9ec5f19-b152-4f61-9214-f3b9f3afe663" xsi:nil="true"/>
    <lcf76f155ced4ddcb4097134ff3c332f xmlns="89ec5f19-b152-4f61-9214-f3b9f3afe663">
      <Terms xmlns="http://schemas.microsoft.com/office/infopath/2007/PartnerControls"/>
    </lcf76f155ced4ddcb4097134ff3c332f>
    <TaxCatchAll xmlns="2c56cb26-59a3-44b9-82a1-79dd63161529" xsi:nil="true"/>
    <SharedWithUsers xmlns="2c56cb26-59a3-44b9-82a1-79dd6316152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1E60-3BC4-491E-AEB5-ACC13F6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A8080-D1D2-470B-A94E-4C52DA6A3784}">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customXml/itemProps3.xml><?xml version="1.0" encoding="utf-8"?>
<ds:datastoreItem xmlns:ds="http://schemas.openxmlformats.org/officeDocument/2006/customXml" ds:itemID="{E1A5807D-71FB-4C2D-9E51-7FC8E2BFBD2B}">
  <ds:schemaRefs>
    <ds:schemaRef ds:uri="http://schemas.microsoft.com/sharepoint/v3/contenttype/forms"/>
  </ds:schemaRefs>
</ds:datastoreItem>
</file>

<file path=customXml/itemProps4.xml><?xml version="1.0" encoding="utf-8"?>
<ds:datastoreItem xmlns:ds="http://schemas.openxmlformats.org/officeDocument/2006/customXml" ds:itemID="{491EEA76-D046-4846-9364-275EFA81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79</cp:revision>
  <dcterms:created xsi:type="dcterms:W3CDTF">2023-11-27T16:18:00Z</dcterms:created>
  <dcterms:modified xsi:type="dcterms:W3CDTF">2024-07-25T08:40:00Z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