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6031" w14:textId="77777777" w:rsidR="000E5F00" w:rsidRDefault="000E5F00"/>
    <w:p w14:paraId="70335359" w14:textId="77777777" w:rsidR="00B95023" w:rsidRDefault="00B95023"/>
    <w:p w14:paraId="7B389C2B" w14:textId="77777777" w:rsidR="00B95023" w:rsidRDefault="00B95023" w:rsidP="00B95023"/>
    <w:p w14:paraId="45CC1FFF" w14:textId="77777777" w:rsidR="00B95023" w:rsidRDefault="00B95023" w:rsidP="00B95023">
      <w:pPr>
        <w:spacing w:after="0" w:line="240" w:lineRule="auto"/>
        <w:outlineLvl w:val="0"/>
        <w:rPr>
          <w:lang w:val="en-US" w:eastAsia="en-GB"/>
          <w14:ligatures w14:val="none"/>
        </w:rPr>
      </w:pPr>
      <w:r>
        <w:rPr>
          <w:b/>
          <w:bCs/>
          <w:lang w:val="en-US" w:eastAsia="en-GB"/>
          <w14:ligatures w14:val="none"/>
        </w:rPr>
        <w:t>From:</w:t>
      </w:r>
      <w:r>
        <w:rPr>
          <w:lang w:val="en-US" w:eastAsia="en-GB"/>
          <w14:ligatures w14:val="none"/>
        </w:rPr>
        <w:t xml:space="preserve"> Tom Lawson </w:t>
      </w:r>
      <w:r>
        <w:rPr>
          <w:lang w:val="en-US" w:eastAsia="en-GB"/>
          <w14:ligatures w14:val="none"/>
        </w:rPr>
        <w:br/>
      </w:r>
      <w:r>
        <w:rPr>
          <w:b/>
          <w:bCs/>
          <w:lang w:val="en-US" w:eastAsia="en-GB"/>
          <w14:ligatures w14:val="none"/>
        </w:rPr>
        <w:t>Sent:</w:t>
      </w:r>
      <w:r>
        <w:rPr>
          <w:lang w:val="en-US" w:eastAsia="en-GB"/>
          <w14:ligatures w14:val="none"/>
        </w:rPr>
        <w:t xml:space="preserve"> Thursday, September 14, 2023 9:37 AM</w:t>
      </w:r>
      <w:r>
        <w:rPr>
          <w:lang w:val="en-US" w:eastAsia="en-GB"/>
          <w14:ligatures w14:val="none"/>
        </w:rPr>
        <w:br/>
      </w:r>
      <w:r>
        <w:rPr>
          <w:b/>
          <w:bCs/>
          <w:lang w:val="en-US" w:eastAsia="en-GB"/>
          <w14:ligatures w14:val="none"/>
        </w:rPr>
        <w:t>To:</w:t>
      </w:r>
      <w:r>
        <w:rPr>
          <w:lang w:val="en-US" w:eastAsia="en-GB"/>
          <w14:ligatures w14:val="none"/>
        </w:rPr>
        <w:t xml:space="preserve"> NU All Academic Staff &lt;</w:t>
      </w:r>
      <w:hyperlink r:id="rId5" w:history="1">
        <w:r>
          <w:rPr>
            <w:rStyle w:val="Hyperlink"/>
            <w:lang w:val="en-US" w:eastAsia="en-GB"/>
            <w14:ligatures w14:val="none"/>
          </w:rPr>
          <w:t>nuallacademicstaff@livenorthumbriaac.onmicrosoft.com</w:t>
        </w:r>
      </w:hyperlink>
      <w:r>
        <w:rPr>
          <w:lang w:val="en-US" w:eastAsia="en-GB"/>
          <w14:ligatures w14:val="none"/>
        </w:rPr>
        <w:t>&gt;</w:t>
      </w:r>
      <w:r>
        <w:rPr>
          <w:lang w:val="en-US" w:eastAsia="en-GB"/>
          <w14:ligatures w14:val="none"/>
        </w:rPr>
        <w:br/>
      </w:r>
      <w:r>
        <w:rPr>
          <w:b/>
          <w:bCs/>
          <w:lang w:val="en-US" w:eastAsia="en-GB"/>
          <w14:ligatures w14:val="none"/>
        </w:rPr>
        <w:t>Subject:</w:t>
      </w:r>
      <w:r>
        <w:rPr>
          <w:lang w:val="en-US" w:eastAsia="en-GB"/>
          <w14:ligatures w14:val="none"/>
        </w:rPr>
        <w:t xml:space="preserve"> UCU’s Marking and Assessment Boycott</w:t>
      </w:r>
    </w:p>
    <w:p w14:paraId="42F45593" w14:textId="77777777" w:rsidR="00B95023" w:rsidRDefault="00B95023" w:rsidP="00B95023"/>
    <w:p w14:paraId="3283BD5F" w14:textId="77777777" w:rsidR="00B95023" w:rsidRDefault="00B95023" w:rsidP="00B95023">
      <w:r>
        <w:t>Dear Colleagues</w:t>
      </w:r>
    </w:p>
    <w:p w14:paraId="0304BE9B" w14:textId="77777777" w:rsidR="00B95023" w:rsidRDefault="00B95023" w:rsidP="00B95023">
      <w:pPr>
        <w:rPr>
          <w:u w:val="single"/>
        </w:rPr>
      </w:pPr>
      <w:r>
        <w:rPr>
          <w:u w:val="single"/>
        </w:rPr>
        <w:t xml:space="preserve">UCU’s marking and assessment </w:t>
      </w:r>
      <w:proofErr w:type="gramStart"/>
      <w:r>
        <w:rPr>
          <w:u w:val="single"/>
        </w:rPr>
        <w:t>boycott</w:t>
      </w:r>
      <w:proofErr w:type="gramEnd"/>
    </w:p>
    <w:p w14:paraId="6810F2A9" w14:textId="77777777" w:rsidR="00B95023" w:rsidRDefault="00B95023" w:rsidP="00B95023">
      <w:r>
        <w:t xml:space="preserve">In my last </w:t>
      </w:r>
      <w:hyperlink r:id="rId6" w:history="1">
        <w:r>
          <w:rPr>
            <w:rStyle w:val="Hyperlink"/>
            <w:bdr w:val="none" w:sz="0" w:space="0" w:color="auto" w:frame="1"/>
            <w:shd w:val="clear" w:color="auto" w:fill="FFFFFF"/>
          </w:rPr>
          <w:t>email</w:t>
        </w:r>
      </w:hyperlink>
      <w:r>
        <w:t xml:space="preserve"> in July I shared with you that, despite UCU’s marking and assessment boycott, at Northumbria we had been able to successfully complete the assessment and marking of our graduating students’ work. All our graduating students received classified awards, and progression was confirmed for continuing students. </w:t>
      </w:r>
    </w:p>
    <w:p w14:paraId="6D3A19A2" w14:textId="77777777" w:rsidR="00B95023" w:rsidRDefault="00B95023" w:rsidP="00B95023">
      <w:r>
        <w:t>I explained that some progressing students in two academic departments had missing marks on their profile and they progressed on a no detriment basis but that the marking of their work would be required at some point in the future.</w:t>
      </w:r>
    </w:p>
    <w:p w14:paraId="68F63D55" w14:textId="77777777" w:rsidR="00B95023" w:rsidRDefault="00B95023" w:rsidP="00B95023">
      <w:r>
        <w:t>You are likely to be aware that nationally UCU has now called an end to its Marking and Assessment Boycott. This means that colleagues who did not compete their marking and assessment and it remains outstanding are now required to do so.</w:t>
      </w:r>
    </w:p>
    <w:p w14:paraId="499BCBDB" w14:textId="77777777" w:rsidR="00B95023" w:rsidRDefault="00B95023" w:rsidP="00B95023">
      <w:r>
        <w:t>New deadlines for the marking are:</w:t>
      </w:r>
    </w:p>
    <w:p w14:paraId="78E87290" w14:textId="77777777" w:rsidR="00B95023" w:rsidRDefault="00B95023" w:rsidP="00B95023">
      <w:pPr>
        <w:pStyle w:val="ListParagraph"/>
        <w:numPr>
          <w:ilvl w:val="0"/>
          <w:numId w:val="1"/>
        </w:numPr>
        <w:rPr>
          <w:rFonts w:eastAsia="Times New Roman"/>
        </w:rPr>
      </w:pPr>
      <w:r>
        <w:rPr>
          <w:rFonts w:eastAsia="Times New Roman"/>
        </w:rPr>
        <w:t>Levels 5 and 7: Friday 13 October</w:t>
      </w:r>
    </w:p>
    <w:p w14:paraId="087FEEA2" w14:textId="77777777" w:rsidR="00B95023" w:rsidRDefault="00B95023" w:rsidP="00B95023">
      <w:pPr>
        <w:pStyle w:val="ListParagraph"/>
        <w:numPr>
          <w:ilvl w:val="0"/>
          <w:numId w:val="1"/>
        </w:numPr>
        <w:rPr>
          <w:rFonts w:eastAsia="Times New Roman"/>
        </w:rPr>
      </w:pPr>
      <w:r>
        <w:rPr>
          <w:rFonts w:eastAsia="Times New Roman"/>
        </w:rPr>
        <w:t>Levels 3 and 4: Friday 10 November</w:t>
      </w:r>
    </w:p>
    <w:p w14:paraId="2EF27B1E" w14:textId="77777777" w:rsidR="00B95023" w:rsidRDefault="00B95023" w:rsidP="00B95023">
      <w:r>
        <w:t xml:space="preserve">Heads of Department will support colleagues to complete the marking by adjusting their workloads over the coming weeks. Colleagues who have marking outstanding, have workloads that are flexible enough to accommodate additional marking over this timescale, but evidently some other activities will not be able to be prioritised over this period. Our </w:t>
      </w:r>
      <w:proofErr w:type="gramStart"/>
      <w:r>
        <w:t>first priority</w:t>
      </w:r>
      <w:proofErr w:type="gramEnd"/>
      <w:r>
        <w:t xml:space="preserve"> must be to get marks and feedback to our students.</w:t>
      </w:r>
    </w:p>
    <w:p w14:paraId="276A0591" w14:textId="77777777" w:rsidR="00B95023" w:rsidRDefault="00B95023" w:rsidP="00B95023">
      <w:pPr>
        <w:rPr>
          <w:u w:val="single"/>
        </w:rPr>
      </w:pPr>
      <w:r>
        <w:rPr>
          <w:u w:val="single"/>
        </w:rPr>
        <w:t>The national picture re industrial action</w:t>
      </w:r>
    </w:p>
    <w:p w14:paraId="29645316" w14:textId="77777777" w:rsidR="00B95023" w:rsidRDefault="00B95023" w:rsidP="00B95023">
      <w:r>
        <w:t xml:space="preserve">UCU’s current mandate expires on 30 </w:t>
      </w:r>
      <w:proofErr w:type="gramStart"/>
      <w:r>
        <w:t>September</w:t>
      </w:r>
      <w:proofErr w:type="gramEnd"/>
      <w:r>
        <w:t xml:space="preserve"> and we have been notified of five days of strike action at Northumbria from Monday 25 to Friday 29 September. There will also be another national ballot of UCU members, which seeks support for both strike action and action short of a strike, which will run from 19 September to 3 November. The September strike days and forthcoming ballot follow salary increases of between 5% and 8% implemented in two stages between August 2022 and August 2023.</w:t>
      </w:r>
    </w:p>
    <w:p w14:paraId="08D42A71" w14:textId="77777777" w:rsidR="00B95023" w:rsidRDefault="00B95023" w:rsidP="00B95023">
      <w:pPr>
        <w:rPr>
          <w:u w:val="single"/>
        </w:rPr>
      </w:pPr>
      <w:r>
        <w:rPr>
          <w:u w:val="single"/>
        </w:rPr>
        <w:t>Participation in strike action later this month</w:t>
      </w:r>
    </w:p>
    <w:p w14:paraId="4E6CF469" w14:textId="77777777" w:rsidR="00B95023" w:rsidRDefault="00B95023" w:rsidP="00B95023">
      <w:pPr>
        <w:rPr>
          <w:highlight w:val="yellow"/>
        </w:rPr>
      </w:pPr>
      <w:r>
        <w:t xml:space="preserve">Colleagues are invited to advise the University in advance of their </w:t>
      </w:r>
      <w:hyperlink r:id="rId7" w:history="1">
        <w:r>
          <w:rPr>
            <w:rStyle w:val="Hyperlink"/>
            <w:color w:val="0070C0"/>
          </w:rPr>
          <w:t>intention to participate in strike action</w:t>
        </w:r>
      </w:hyperlink>
      <w:r>
        <w:t xml:space="preserve"> however this is not mandatory. Colleagues are required to notify the University on each day they participate in strike action in the usual way, by completing the </w:t>
      </w:r>
      <w:hyperlink r:id="rId8" w:history="1">
        <w:r>
          <w:rPr>
            <w:rStyle w:val="Hyperlink"/>
          </w:rPr>
          <w:t>online notification of participation in strike action</w:t>
        </w:r>
      </w:hyperlink>
      <w:r>
        <w:t xml:space="preserve"> at the earliest opportunity and by no later than their first day back at work. </w:t>
      </w:r>
    </w:p>
    <w:p w14:paraId="44E9454C" w14:textId="77777777" w:rsidR="00B95023" w:rsidRDefault="00B95023" w:rsidP="00B95023">
      <w:r>
        <w:lastRenderedPageBreak/>
        <w:t>It is regrettable that we continue to face industrial action as an institution with a good track record in relation to our gender pay gap, our minimal use of casual contracts as well as sector-leading, flexible employment terms. It is disappointing that the timing distracts us from preparing to welcome new students and await the return of continuing students to Northumbria.  I will continue to provide updates as the situation develops.</w:t>
      </w:r>
    </w:p>
    <w:p w14:paraId="441456B1" w14:textId="77777777" w:rsidR="00B95023" w:rsidRDefault="00B95023" w:rsidP="00B95023">
      <w:r>
        <w:t>All best</w:t>
      </w:r>
    </w:p>
    <w:p w14:paraId="5B4E9539" w14:textId="77777777" w:rsidR="00B95023" w:rsidRDefault="00B95023" w:rsidP="00B95023">
      <w:r>
        <w:t>Tom</w:t>
      </w:r>
    </w:p>
    <w:p w14:paraId="70BF8C23" w14:textId="77777777" w:rsidR="00B95023" w:rsidRDefault="00B95023" w:rsidP="00B95023">
      <w:pPr>
        <w:spacing w:after="0" w:line="240" w:lineRule="auto"/>
        <w:rPr>
          <w:lang w:eastAsia="en-GB"/>
          <w14:ligatures w14:val="none"/>
        </w:rPr>
      </w:pPr>
      <w:r>
        <w:rPr>
          <w:rFonts w:ascii="Arial" w:hAnsi="Arial" w:cs="Arial"/>
          <w:b/>
          <w:bCs/>
          <w:color w:val="000000"/>
          <w:sz w:val="20"/>
          <w:szCs w:val="20"/>
          <w:lang w:eastAsia="en-GB"/>
          <w14:ligatures w14:val="none"/>
        </w:rPr>
        <w:t xml:space="preserve">Professor Tom Lawson, </w:t>
      </w:r>
      <w:proofErr w:type="spellStart"/>
      <w:r>
        <w:rPr>
          <w:rFonts w:ascii="Arial" w:hAnsi="Arial" w:cs="Arial"/>
          <w:b/>
          <w:bCs/>
          <w:color w:val="000000"/>
          <w:sz w:val="20"/>
          <w:szCs w:val="20"/>
          <w:lang w:eastAsia="en-GB"/>
          <w14:ligatures w14:val="none"/>
        </w:rPr>
        <w:t>FRHistS</w:t>
      </w:r>
      <w:proofErr w:type="spellEnd"/>
      <w:r>
        <w:rPr>
          <w:rFonts w:ascii="Arial" w:hAnsi="Arial" w:cs="Arial"/>
          <w:b/>
          <w:bCs/>
          <w:color w:val="000000"/>
          <w:sz w:val="20"/>
          <w:szCs w:val="20"/>
          <w:lang w:eastAsia="en-GB"/>
          <w14:ligatures w14:val="none"/>
        </w:rPr>
        <w:t xml:space="preserve"> </w:t>
      </w:r>
    </w:p>
    <w:p w14:paraId="7F701226" w14:textId="77777777" w:rsidR="00B95023" w:rsidRDefault="00B95023" w:rsidP="00B95023">
      <w:pPr>
        <w:spacing w:after="0" w:line="240" w:lineRule="auto"/>
        <w:rPr>
          <w:lang w:eastAsia="en-GB"/>
          <w14:ligatures w14:val="none"/>
        </w:rPr>
      </w:pPr>
      <w:r>
        <w:rPr>
          <w:rFonts w:ascii="Arial" w:hAnsi="Arial" w:cs="Arial"/>
          <w:color w:val="000000"/>
          <w:sz w:val="20"/>
          <w:szCs w:val="20"/>
          <w:lang w:eastAsia="en-GB"/>
          <w14:ligatures w14:val="none"/>
        </w:rPr>
        <w:t>(he/him)</w:t>
      </w:r>
    </w:p>
    <w:p w14:paraId="09752A54" w14:textId="77777777" w:rsidR="00B95023" w:rsidRDefault="00B95023" w:rsidP="00B95023">
      <w:pPr>
        <w:spacing w:after="0" w:line="240" w:lineRule="auto"/>
        <w:rPr>
          <w:lang w:eastAsia="en-GB"/>
          <w14:ligatures w14:val="none"/>
        </w:rPr>
      </w:pPr>
      <w:r>
        <w:rPr>
          <w:rFonts w:ascii="Arial" w:hAnsi="Arial" w:cs="Arial"/>
          <w:color w:val="000000"/>
          <w:sz w:val="20"/>
          <w:szCs w:val="20"/>
          <w:lang w:eastAsia="en-GB"/>
          <w14:ligatures w14:val="none"/>
        </w:rPr>
        <w:t> </w:t>
      </w:r>
    </w:p>
    <w:p w14:paraId="6EE588FE" w14:textId="77777777" w:rsidR="00B95023" w:rsidRDefault="00B95023" w:rsidP="00B95023">
      <w:pPr>
        <w:spacing w:after="0" w:line="240" w:lineRule="auto"/>
        <w:rPr>
          <w:lang w:eastAsia="en-GB"/>
          <w14:ligatures w14:val="none"/>
        </w:rPr>
      </w:pPr>
      <w:r>
        <w:rPr>
          <w:rFonts w:ascii="Arial" w:hAnsi="Arial" w:cs="Arial"/>
          <w:i/>
          <w:iCs/>
          <w:color w:val="000000"/>
          <w:sz w:val="20"/>
          <w:szCs w:val="20"/>
          <w:lang w:eastAsia="en-GB"/>
          <w14:ligatures w14:val="none"/>
        </w:rPr>
        <w:t>Deputy Vice-Chancellor</w:t>
      </w:r>
    </w:p>
    <w:p w14:paraId="76C5661E" w14:textId="77777777" w:rsidR="00B95023" w:rsidRDefault="00B95023" w:rsidP="00B95023">
      <w:pPr>
        <w:spacing w:after="0" w:line="240" w:lineRule="auto"/>
        <w:rPr>
          <w:lang w:eastAsia="en-GB"/>
          <w14:ligatures w14:val="none"/>
        </w:rPr>
      </w:pPr>
    </w:p>
    <w:p w14:paraId="0DEB71D5" w14:textId="77777777" w:rsidR="00B95023" w:rsidRDefault="00B95023" w:rsidP="00B95023">
      <w:pPr>
        <w:spacing w:after="0" w:line="240" w:lineRule="auto"/>
        <w:rPr>
          <w:lang w:eastAsia="en-GB"/>
          <w14:ligatures w14:val="none"/>
        </w:rPr>
      </w:pPr>
      <w:r>
        <w:rPr>
          <w:rFonts w:ascii="Arial" w:hAnsi="Arial" w:cs="Arial"/>
          <w:color w:val="000000"/>
          <w:sz w:val="20"/>
          <w:szCs w:val="20"/>
          <w:lang w:val="de-DE" w:eastAsia="en-GB"/>
          <w14:ligatures w14:val="none"/>
        </w:rPr>
        <w:t>M:  +44 (0) 7590 629 215</w:t>
      </w:r>
    </w:p>
    <w:p w14:paraId="1C7A9F45" w14:textId="77777777" w:rsidR="00B95023" w:rsidRDefault="00B95023" w:rsidP="00B95023">
      <w:pPr>
        <w:spacing w:after="0" w:line="240" w:lineRule="auto"/>
        <w:rPr>
          <w:lang w:eastAsia="en-GB"/>
          <w14:ligatures w14:val="none"/>
        </w:rPr>
      </w:pPr>
      <w:r>
        <w:rPr>
          <w:rFonts w:ascii="Arial" w:hAnsi="Arial" w:cs="Arial"/>
          <w:color w:val="000000"/>
          <w:sz w:val="20"/>
          <w:szCs w:val="20"/>
          <w:lang w:val="de-DE" w:eastAsia="en-GB"/>
          <w14:ligatures w14:val="none"/>
        </w:rPr>
        <w:t xml:space="preserve">E: </w:t>
      </w:r>
      <w:hyperlink r:id="rId9" w:history="1">
        <w:r>
          <w:rPr>
            <w:rStyle w:val="Hyperlink"/>
            <w:rFonts w:ascii="Arial" w:hAnsi="Arial" w:cs="Arial"/>
            <w:color w:val="0000FF"/>
            <w:sz w:val="20"/>
            <w:szCs w:val="20"/>
            <w:lang w:val="de-DE" w:eastAsia="en-GB"/>
            <w14:ligatures w14:val="none"/>
          </w:rPr>
          <w:t>tom.lawson@northumbria.ac.uk</w:t>
        </w:r>
      </w:hyperlink>
      <w:r>
        <w:rPr>
          <w:rFonts w:ascii="Arial" w:hAnsi="Arial" w:cs="Arial"/>
          <w:color w:val="0563C1"/>
          <w:sz w:val="20"/>
          <w:szCs w:val="20"/>
          <w:u w:val="single"/>
          <w:lang w:val="de-DE" w:eastAsia="en-GB"/>
          <w14:ligatures w14:val="none"/>
        </w:rPr>
        <w:t xml:space="preserve"> </w:t>
      </w:r>
    </w:p>
    <w:p w14:paraId="273CD7F6" w14:textId="77777777" w:rsidR="00B95023" w:rsidRDefault="00B95023" w:rsidP="00B95023">
      <w:pPr>
        <w:spacing w:after="0" w:line="240" w:lineRule="auto"/>
        <w:rPr>
          <w:lang w:eastAsia="en-GB"/>
          <w14:ligatures w14:val="none"/>
        </w:rPr>
      </w:pPr>
      <w:r>
        <w:rPr>
          <w:rFonts w:ascii="Arial" w:hAnsi="Arial" w:cs="Arial"/>
          <w:sz w:val="20"/>
          <w:szCs w:val="20"/>
          <w:lang w:val="de-DE" w:eastAsia="en-GB"/>
          <w14:ligatures w14:val="none"/>
        </w:rPr>
        <w:t> </w:t>
      </w:r>
    </w:p>
    <w:p w14:paraId="6435AD31" w14:textId="77777777" w:rsidR="00B95023" w:rsidRDefault="00B95023" w:rsidP="00B95023">
      <w:pPr>
        <w:spacing w:after="0" w:line="240" w:lineRule="auto"/>
        <w:rPr>
          <w:lang w:eastAsia="en-GB"/>
          <w14:ligatures w14:val="none"/>
        </w:rPr>
      </w:pPr>
      <w:r>
        <w:rPr>
          <w:rFonts w:ascii="Arial" w:hAnsi="Arial" w:cs="Arial"/>
          <w:sz w:val="20"/>
          <w:szCs w:val="20"/>
          <w:lang w:eastAsia="en-GB"/>
          <w14:ligatures w14:val="none"/>
        </w:rPr>
        <w:t xml:space="preserve">Executive Assistant: </w:t>
      </w:r>
      <w:r>
        <w:rPr>
          <w:rFonts w:ascii="Arial" w:hAnsi="Arial" w:cs="Arial"/>
          <w:b/>
          <w:bCs/>
          <w:sz w:val="20"/>
          <w:szCs w:val="20"/>
          <w:lang w:eastAsia="en-GB"/>
          <w14:ligatures w14:val="none"/>
        </w:rPr>
        <w:t>Caroline Gray</w:t>
      </w:r>
      <w:r>
        <w:rPr>
          <w:rFonts w:ascii="Arial" w:hAnsi="Arial" w:cs="Arial"/>
          <w:sz w:val="20"/>
          <w:szCs w:val="20"/>
          <w:lang w:eastAsia="en-GB"/>
          <w14:ligatures w14:val="none"/>
        </w:rPr>
        <w:t xml:space="preserve">  </w:t>
      </w:r>
    </w:p>
    <w:p w14:paraId="7A420CCF" w14:textId="77777777" w:rsidR="00B95023" w:rsidRDefault="00B95023" w:rsidP="00B95023">
      <w:pPr>
        <w:spacing w:after="0" w:line="240" w:lineRule="auto"/>
        <w:rPr>
          <w:lang w:eastAsia="en-GB"/>
          <w14:ligatures w14:val="none"/>
        </w:rPr>
      </w:pPr>
      <w:r>
        <w:rPr>
          <w:rFonts w:ascii="Arial" w:hAnsi="Arial" w:cs="Arial"/>
          <w:sz w:val="20"/>
          <w:szCs w:val="20"/>
          <w:lang w:eastAsia="en-GB"/>
          <w14:ligatures w14:val="none"/>
        </w:rPr>
        <w:t>T: +44 (0)191 227 7400</w:t>
      </w:r>
    </w:p>
    <w:p w14:paraId="52F26380" w14:textId="77777777" w:rsidR="00B95023" w:rsidRDefault="00B95023" w:rsidP="00B95023">
      <w:pPr>
        <w:spacing w:after="0" w:line="240" w:lineRule="auto"/>
        <w:rPr>
          <w:lang w:eastAsia="en-GB"/>
          <w14:ligatures w14:val="none"/>
        </w:rPr>
      </w:pPr>
      <w:r>
        <w:rPr>
          <w:rFonts w:ascii="Arial" w:hAnsi="Arial" w:cs="Arial"/>
          <w:sz w:val="20"/>
          <w:szCs w:val="20"/>
          <w:lang w:eastAsia="en-GB"/>
          <w14:ligatures w14:val="none"/>
        </w:rPr>
        <w:t>E</w:t>
      </w:r>
      <w:r>
        <w:rPr>
          <w:rFonts w:ascii="Arial" w:hAnsi="Arial" w:cs="Arial"/>
          <w:color w:val="1F497D"/>
          <w:sz w:val="20"/>
          <w:szCs w:val="20"/>
          <w:lang w:eastAsia="en-GB"/>
          <w14:ligatures w14:val="none"/>
        </w:rPr>
        <w:t xml:space="preserve">: </w:t>
      </w:r>
      <w:hyperlink r:id="rId10" w:history="1">
        <w:r>
          <w:rPr>
            <w:rStyle w:val="Hyperlink"/>
            <w:rFonts w:ascii="Arial" w:hAnsi="Arial" w:cs="Arial"/>
            <w:sz w:val="20"/>
            <w:szCs w:val="20"/>
            <w:lang w:eastAsia="en-GB"/>
            <w14:ligatures w14:val="none"/>
          </w:rPr>
          <w:t>c.gray@northumbria.ac.uk</w:t>
        </w:r>
      </w:hyperlink>
    </w:p>
    <w:p w14:paraId="37DFFA8B" w14:textId="77777777" w:rsidR="00B95023" w:rsidRDefault="00B95023" w:rsidP="00B95023">
      <w:pPr>
        <w:spacing w:after="0" w:line="240" w:lineRule="auto"/>
        <w:rPr>
          <w:lang w:eastAsia="en-GB"/>
          <w14:ligatures w14:val="none"/>
        </w:rPr>
      </w:pPr>
      <w:r>
        <w:rPr>
          <w:rFonts w:ascii="Arial" w:hAnsi="Arial" w:cs="Arial"/>
          <w:color w:val="1F497D"/>
          <w:sz w:val="20"/>
          <w:szCs w:val="20"/>
          <w:lang w:eastAsia="en-GB"/>
          <w14:ligatures w14:val="none"/>
        </w:rPr>
        <w:t> </w:t>
      </w:r>
    </w:p>
    <w:p w14:paraId="269B868E" w14:textId="77777777" w:rsidR="00B95023" w:rsidRDefault="00B95023" w:rsidP="00B95023">
      <w:pPr>
        <w:spacing w:after="0" w:line="240" w:lineRule="auto"/>
        <w:rPr>
          <w:lang w:eastAsia="en-GB"/>
          <w14:ligatures w14:val="none"/>
        </w:rPr>
      </w:pPr>
      <w:r>
        <w:rPr>
          <w:rFonts w:ascii="Arial" w:hAnsi="Arial" w:cs="Arial"/>
          <w:color w:val="000000"/>
          <w:sz w:val="18"/>
          <w:szCs w:val="18"/>
          <w:lang w:val="en-US" w:eastAsia="en-GB"/>
          <w14:ligatures w14:val="none"/>
        </w:rPr>
        <w:t>Author - </w:t>
      </w:r>
      <w:hyperlink r:id="rId11" w:history="1">
        <w:r>
          <w:rPr>
            <w:rStyle w:val="Hyperlink"/>
            <w:rFonts w:ascii="Arial" w:hAnsi="Arial" w:cs="Arial"/>
            <w:i/>
            <w:iCs/>
            <w:color w:val="800080"/>
            <w:sz w:val="18"/>
            <w:szCs w:val="18"/>
            <w:lang w:val="en-US" w:eastAsia="en-GB"/>
            <w14:ligatures w14:val="none"/>
          </w:rPr>
          <w:t>The Last Man: A British Genocide in Tasmania</w:t>
        </w:r>
      </w:hyperlink>
    </w:p>
    <w:p w14:paraId="3785CA2E" w14:textId="77777777" w:rsidR="00B95023" w:rsidRDefault="00B95023" w:rsidP="00B95023">
      <w:pPr>
        <w:spacing w:after="0" w:line="240" w:lineRule="auto"/>
        <w:rPr>
          <w:lang w:eastAsia="en-GB"/>
          <w14:ligatures w14:val="none"/>
        </w:rPr>
      </w:pPr>
      <w:r>
        <w:rPr>
          <w:rFonts w:ascii="Arial" w:hAnsi="Arial" w:cs="Arial"/>
          <w:color w:val="000000"/>
          <w:sz w:val="18"/>
          <w:szCs w:val="18"/>
          <w:lang w:eastAsia="en-GB"/>
          <w14:ligatures w14:val="none"/>
        </w:rPr>
        <w:t> </w:t>
      </w:r>
    </w:p>
    <w:p w14:paraId="22AA2353" w14:textId="77777777" w:rsidR="00B95023" w:rsidRDefault="00B95023" w:rsidP="00B95023">
      <w:pPr>
        <w:spacing w:after="240" w:line="240" w:lineRule="auto"/>
        <w:rPr>
          <w:lang w:eastAsia="en-GB"/>
          <w14:ligatures w14:val="none"/>
        </w:rPr>
      </w:pPr>
      <w:r>
        <w:rPr>
          <w:rFonts w:ascii="Arial" w:hAnsi="Arial" w:cs="Arial"/>
          <w:color w:val="000000"/>
          <w:sz w:val="18"/>
          <w:szCs w:val="18"/>
          <w:lang w:eastAsia="en-GB"/>
          <w14:ligatures w14:val="none"/>
        </w:rPr>
        <w:t xml:space="preserve">Latest Publication: </w:t>
      </w:r>
      <w:hyperlink r:id="rId12" w:history="1">
        <w:r>
          <w:rPr>
            <w:rStyle w:val="Hyperlink"/>
            <w:rFonts w:ascii="Arial" w:hAnsi="Arial" w:cs="Arial"/>
            <w:sz w:val="18"/>
            <w:szCs w:val="18"/>
            <w:lang w:eastAsia="en-GB"/>
            <w14:ligatures w14:val="none"/>
          </w:rPr>
          <w:t>The Palgrave Handbook of Britain and the Holocaust</w:t>
        </w:r>
      </w:hyperlink>
      <w:r>
        <w:rPr>
          <w:rFonts w:ascii="Arial" w:hAnsi="Arial" w:cs="Arial"/>
          <w:color w:val="000000"/>
          <w:sz w:val="18"/>
          <w:szCs w:val="18"/>
          <w:lang w:eastAsia="en-GB"/>
          <w14:ligatures w14:val="none"/>
        </w:rPr>
        <w:t xml:space="preserve"> </w:t>
      </w:r>
    </w:p>
    <w:p w14:paraId="7419EE1B" w14:textId="77777777" w:rsidR="00B95023" w:rsidRDefault="00B95023" w:rsidP="00B95023">
      <w:pPr>
        <w:spacing w:after="0" w:line="240" w:lineRule="auto"/>
        <w:rPr>
          <w:lang w:eastAsia="en-GB"/>
          <w14:ligatures w14:val="none"/>
        </w:rPr>
      </w:pPr>
      <w:r>
        <w:rPr>
          <w:rFonts w:ascii="Arial" w:hAnsi="Arial" w:cs="Arial"/>
          <w:color w:val="808080"/>
          <w:sz w:val="20"/>
          <w:szCs w:val="20"/>
          <w:lang w:eastAsia="en-GB"/>
          <w14:ligatures w14:val="none"/>
        </w:rPr>
        <w:t>Sutherland Building, Northumbria University, Newcastle upon Tyne, NE1 8ST, United Kingdom</w:t>
      </w:r>
    </w:p>
    <w:p w14:paraId="21D0828A" w14:textId="77777777" w:rsidR="00B95023" w:rsidRDefault="00B95023" w:rsidP="00B95023">
      <w:pPr>
        <w:spacing w:after="0" w:line="240" w:lineRule="auto"/>
        <w:rPr>
          <w:lang w:eastAsia="en-GB"/>
          <w14:ligatures w14:val="none"/>
        </w:rPr>
      </w:pPr>
      <w:r>
        <w:rPr>
          <w:rFonts w:ascii="Arial" w:hAnsi="Arial" w:cs="Arial"/>
          <w:color w:val="808080"/>
          <w:sz w:val="20"/>
          <w:szCs w:val="20"/>
          <w:lang w:eastAsia="en-GB"/>
          <w14:ligatures w14:val="none"/>
        </w:rPr>
        <w:t> </w:t>
      </w:r>
    </w:p>
    <w:p w14:paraId="572C9E01" w14:textId="64624716" w:rsidR="00B95023" w:rsidRDefault="00B95023" w:rsidP="00B95023">
      <w:pPr>
        <w:spacing w:after="0" w:line="240" w:lineRule="auto"/>
        <w:rPr>
          <w:lang w:eastAsia="en-GB"/>
          <w14:ligatures w14:val="none"/>
        </w:rPr>
      </w:pPr>
      <w:r>
        <w:rPr>
          <w:rFonts w:ascii="Aptos" w:hAnsi="Aptos"/>
          <w:noProof/>
          <w:color w:val="000000"/>
          <w:sz w:val="24"/>
          <w:szCs w:val="24"/>
          <w:lang w:eastAsia="en-GB"/>
          <w14:ligatures w14:val="none"/>
        </w:rPr>
        <w:drawing>
          <wp:inline distT="0" distB="0" distL="0" distR="0" wp14:anchorId="45CA6EA0" wp14:editId="1FCBB16C">
            <wp:extent cx="1758950" cy="622300"/>
            <wp:effectExtent l="0" t="0" r="12700" b="6350"/>
            <wp:docPr id="226785540" name="Picture 8"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785540" name="Picture 8" descr="A black text on a white background&#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58950" cy="622300"/>
                    </a:xfrm>
                    <a:prstGeom prst="rect">
                      <a:avLst/>
                    </a:prstGeom>
                    <a:noFill/>
                    <a:ln>
                      <a:noFill/>
                    </a:ln>
                  </pic:spPr>
                </pic:pic>
              </a:graphicData>
            </a:graphic>
          </wp:inline>
        </w:drawing>
      </w:r>
    </w:p>
    <w:p w14:paraId="65B67D34" w14:textId="77777777" w:rsidR="00B95023" w:rsidRDefault="00B95023" w:rsidP="00B95023">
      <w:pPr>
        <w:spacing w:after="0" w:line="240" w:lineRule="auto"/>
        <w:rPr>
          <w:lang w:eastAsia="en-GB"/>
          <w14:ligatures w14:val="none"/>
        </w:rPr>
      </w:pPr>
      <w:r>
        <w:rPr>
          <w:lang w:eastAsia="en-GB"/>
          <w14:ligatures w14:val="none"/>
        </w:rPr>
        <w:t> </w:t>
      </w:r>
    </w:p>
    <w:p w14:paraId="24EE22DD" w14:textId="77777777" w:rsidR="00B95023" w:rsidRDefault="00B95023" w:rsidP="00B95023">
      <w:pPr>
        <w:spacing w:after="0" w:line="240" w:lineRule="auto"/>
        <w:rPr>
          <w:lang w:eastAsia="en-GB"/>
          <w14:ligatures w14:val="none"/>
        </w:rPr>
      </w:pPr>
      <w:r>
        <w:rPr>
          <w:rFonts w:ascii="Arial" w:hAnsi="Arial" w:cs="Arial"/>
          <w:color w:val="FF0000"/>
          <w:sz w:val="20"/>
          <w:szCs w:val="20"/>
          <w:lang w:eastAsia="en-GB"/>
          <w14:ligatures w14:val="none"/>
        </w:rPr>
        <w:t xml:space="preserve">I do not expect others to keep the same work hours as I do, so please respond in your regular working </w:t>
      </w:r>
      <w:proofErr w:type="gramStart"/>
      <w:r>
        <w:rPr>
          <w:rFonts w:ascii="Arial" w:hAnsi="Arial" w:cs="Arial"/>
          <w:color w:val="FF0000"/>
          <w:sz w:val="20"/>
          <w:szCs w:val="20"/>
          <w:lang w:eastAsia="en-GB"/>
          <w14:ligatures w14:val="none"/>
        </w:rPr>
        <w:t>hours</w:t>
      </w:r>
      <w:proofErr w:type="gramEnd"/>
    </w:p>
    <w:p w14:paraId="5EBC2C22" w14:textId="77777777" w:rsidR="00B95023" w:rsidRDefault="00B95023" w:rsidP="00B95023">
      <w:pPr>
        <w:spacing w:after="0" w:line="240" w:lineRule="auto"/>
        <w:rPr>
          <w:lang w:eastAsia="en-GB"/>
          <w14:ligatures w14:val="none"/>
        </w:rPr>
      </w:pPr>
      <w:r>
        <w:rPr>
          <w:rFonts w:ascii="Arial" w:hAnsi="Arial" w:cs="Arial"/>
          <w:color w:val="FF0000"/>
          <w:sz w:val="20"/>
          <w:szCs w:val="20"/>
          <w:lang w:eastAsia="en-GB"/>
          <w14:ligatures w14:val="none"/>
        </w:rPr>
        <w:t> </w:t>
      </w:r>
    </w:p>
    <w:p w14:paraId="73F608DD" w14:textId="453953DF" w:rsidR="00B95023" w:rsidRDefault="00B95023" w:rsidP="00B95023">
      <w:pPr>
        <w:spacing w:after="0" w:line="240" w:lineRule="auto"/>
        <w:rPr>
          <w:lang w:eastAsia="en-GB"/>
          <w14:ligatures w14:val="none"/>
        </w:rPr>
      </w:pPr>
      <w:r>
        <w:rPr>
          <w:rFonts w:ascii="Aptos" w:hAnsi="Aptos"/>
          <w:noProof/>
          <w:color w:val="000000"/>
          <w:sz w:val="24"/>
          <w:szCs w:val="24"/>
          <w:lang w:eastAsia="en-GB"/>
          <w14:ligatures w14:val="none"/>
        </w:rPr>
        <w:drawing>
          <wp:inline distT="0" distB="0" distL="0" distR="0" wp14:anchorId="0202B942" wp14:editId="124391B4">
            <wp:extent cx="5731510" cy="953135"/>
            <wp:effectExtent l="0" t="0" r="2540" b="18415"/>
            <wp:docPr id="1303788103"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788103" name="Picture 7" descr="A close up of a sign&#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31510" cy="953135"/>
                    </a:xfrm>
                    <a:prstGeom prst="rect">
                      <a:avLst/>
                    </a:prstGeom>
                    <a:noFill/>
                    <a:ln>
                      <a:noFill/>
                    </a:ln>
                  </pic:spPr>
                </pic:pic>
              </a:graphicData>
            </a:graphic>
          </wp:inline>
        </w:drawing>
      </w:r>
    </w:p>
    <w:p w14:paraId="40BEF16F" w14:textId="77777777" w:rsidR="00B95023" w:rsidRDefault="00B95023" w:rsidP="00B95023">
      <w:pPr>
        <w:spacing w:after="0" w:line="240" w:lineRule="auto"/>
        <w:rPr>
          <w:lang w:eastAsia="en-GB"/>
          <w14:ligatures w14:val="none"/>
        </w:rPr>
      </w:pPr>
      <w:r>
        <w:rPr>
          <w:lang w:eastAsia="en-GB"/>
          <w14:ligatures w14:val="none"/>
        </w:rPr>
        <w:t> </w:t>
      </w:r>
    </w:p>
    <w:p w14:paraId="7840FF92" w14:textId="77777777" w:rsidR="00B95023" w:rsidRDefault="00B95023" w:rsidP="00B95023">
      <w:pPr>
        <w:spacing w:after="0" w:line="240" w:lineRule="auto"/>
        <w:rPr>
          <w:lang w:eastAsia="en-GB"/>
          <w14:ligatures w14:val="none"/>
        </w:rPr>
      </w:pPr>
      <w:r>
        <w:rPr>
          <w:color w:val="000000"/>
          <w:lang w:eastAsia="en-GB"/>
          <w14:ligatures w14:val="none"/>
        </w:rPr>
        <w:t> </w:t>
      </w:r>
    </w:p>
    <w:tbl>
      <w:tblPr>
        <w:tblW w:w="14041" w:type="dxa"/>
        <w:tblCellMar>
          <w:left w:w="0" w:type="dxa"/>
          <w:right w:w="0" w:type="dxa"/>
        </w:tblCellMar>
        <w:tblLook w:val="04A0" w:firstRow="1" w:lastRow="0" w:firstColumn="1" w:lastColumn="0" w:noHBand="0" w:noVBand="1"/>
      </w:tblPr>
      <w:tblGrid>
        <w:gridCol w:w="1776"/>
        <w:gridCol w:w="1823"/>
        <w:gridCol w:w="1838"/>
        <w:gridCol w:w="1395"/>
        <w:gridCol w:w="1525"/>
        <w:gridCol w:w="2010"/>
        <w:gridCol w:w="1127"/>
        <w:gridCol w:w="1376"/>
        <w:gridCol w:w="19"/>
        <w:gridCol w:w="1152"/>
      </w:tblGrid>
      <w:tr w:rsidR="00B95023" w14:paraId="26FACEDC" w14:textId="77777777" w:rsidTr="00B95023">
        <w:trPr>
          <w:trHeight w:val="907"/>
        </w:trPr>
        <w:tc>
          <w:tcPr>
            <w:tcW w:w="1776" w:type="dxa"/>
            <w:tcBorders>
              <w:top w:val="single" w:sz="24" w:space="0" w:color="1F497D"/>
              <w:left w:val="nil"/>
              <w:bottom w:val="single" w:sz="24" w:space="0" w:color="1F497D"/>
              <w:right w:val="nil"/>
            </w:tcBorders>
            <w:tcMar>
              <w:top w:w="0" w:type="dxa"/>
              <w:left w:w="108" w:type="dxa"/>
              <w:bottom w:w="0" w:type="dxa"/>
              <w:right w:w="108" w:type="dxa"/>
            </w:tcMar>
            <w:vAlign w:val="center"/>
            <w:hideMark/>
          </w:tcPr>
          <w:p w14:paraId="7099727B" w14:textId="42EBE2E9" w:rsidR="00B95023" w:rsidRDefault="00B95023">
            <w:pPr>
              <w:spacing w:after="0" w:line="231" w:lineRule="atLeast"/>
              <w:jc w:val="center"/>
              <w:rPr>
                <w:lang w:eastAsia="en-GB"/>
                <w14:ligatures w14:val="none"/>
              </w:rPr>
            </w:pPr>
            <w:r>
              <w:rPr>
                <w:rFonts w:ascii="Aptos" w:hAnsi="Aptos"/>
                <w:noProof/>
                <w:color w:val="000000"/>
                <w:sz w:val="24"/>
                <w:szCs w:val="24"/>
                <w:lang w:eastAsia="en-GB"/>
                <w14:ligatures w14:val="none"/>
              </w:rPr>
              <w:drawing>
                <wp:inline distT="0" distB="0" distL="0" distR="0" wp14:anchorId="3D89D73E" wp14:editId="676FB126">
                  <wp:extent cx="990600" cy="984250"/>
                  <wp:effectExtent l="0" t="0" r="0" b="6350"/>
                  <wp:docPr id="563895044" name="Picture 6"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arrow&#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990600" cy="984250"/>
                          </a:xfrm>
                          <a:prstGeom prst="rect">
                            <a:avLst/>
                          </a:prstGeom>
                          <a:noFill/>
                          <a:ln>
                            <a:noFill/>
                          </a:ln>
                        </pic:spPr>
                      </pic:pic>
                    </a:graphicData>
                  </a:graphic>
                </wp:inline>
              </w:drawing>
            </w:r>
          </w:p>
        </w:tc>
        <w:tc>
          <w:tcPr>
            <w:tcW w:w="1826" w:type="dxa"/>
            <w:tcBorders>
              <w:top w:val="single" w:sz="24" w:space="0" w:color="1F497D"/>
              <w:left w:val="nil"/>
              <w:bottom w:val="single" w:sz="24" w:space="0" w:color="1F497D"/>
              <w:right w:val="nil"/>
            </w:tcBorders>
            <w:tcMar>
              <w:top w:w="0" w:type="dxa"/>
              <w:left w:w="108" w:type="dxa"/>
              <w:bottom w:w="0" w:type="dxa"/>
              <w:right w:w="108" w:type="dxa"/>
            </w:tcMar>
            <w:vAlign w:val="center"/>
            <w:hideMark/>
          </w:tcPr>
          <w:p w14:paraId="49C9CEFF" w14:textId="0B7DB8F8" w:rsidR="00B95023" w:rsidRDefault="00B95023">
            <w:pPr>
              <w:spacing w:after="0" w:line="231" w:lineRule="atLeast"/>
              <w:jc w:val="center"/>
              <w:rPr>
                <w:lang w:eastAsia="en-GB"/>
                <w14:ligatures w14:val="none"/>
              </w:rPr>
            </w:pPr>
            <w:r>
              <w:rPr>
                <w:rFonts w:ascii="Aptos" w:hAnsi="Aptos"/>
                <w:noProof/>
                <w:color w:val="000000"/>
                <w:sz w:val="24"/>
                <w:szCs w:val="24"/>
                <w:lang w:eastAsia="en-GB"/>
                <w14:ligatures w14:val="none"/>
              </w:rPr>
              <w:drawing>
                <wp:inline distT="0" distB="0" distL="0" distR="0" wp14:anchorId="6C133D31" wp14:editId="726E45EE">
                  <wp:extent cx="990600" cy="844550"/>
                  <wp:effectExtent l="0" t="0" r="0" b="12700"/>
                  <wp:docPr id="283957136" name="Picture 5"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957136" name="Picture 5" descr="A logo with text on it&#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990600" cy="844550"/>
                          </a:xfrm>
                          <a:prstGeom prst="rect">
                            <a:avLst/>
                          </a:prstGeom>
                          <a:noFill/>
                          <a:ln>
                            <a:noFill/>
                          </a:ln>
                        </pic:spPr>
                      </pic:pic>
                    </a:graphicData>
                  </a:graphic>
                </wp:inline>
              </w:drawing>
            </w:r>
          </w:p>
        </w:tc>
        <w:tc>
          <w:tcPr>
            <w:tcW w:w="1840" w:type="dxa"/>
            <w:tcBorders>
              <w:top w:val="single" w:sz="24" w:space="0" w:color="1F497D"/>
              <w:left w:val="nil"/>
              <w:bottom w:val="single" w:sz="24" w:space="0" w:color="1F497D"/>
              <w:right w:val="nil"/>
            </w:tcBorders>
            <w:tcMar>
              <w:top w:w="0" w:type="dxa"/>
              <w:left w:w="108" w:type="dxa"/>
              <w:bottom w:w="0" w:type="dxa"/>
              <w:right w:w="108" w:type="dxa"/>
            </w:tcMar>
            <w:vAlign w:val="center"/>
            <w:hideMark/>
          </w:tcPr>
          <w:p w14:paraId="5E16DF48" w14:textId="36B1C59D" w:rsidR="00B95023" w:rsidRDefault="00B95023">
            <w:pPr>
              <w:spacing w:after="0" w:line="231" w:lineRule="atLeast"/>
              <w:jc w:val="center"/>
              <w:rPr>
                <w:lang w:eastAsia="en-GB"/>
                <w14:ligatures w14:val="none"/>
              </w:rPr>
            </w:pPr>
            <w:r>
              <w:rPr>
                <w:rFonts w:ascii="Aptos" w:hAnsi="Aptos"/>
                <w:noProof/>
                <w:color w:val="000000"/>
                <w:sz w:val="24"/>
                <w:szCs w:val="24"/>
                <w:lang w:eastAsia="en-GB"/>
                <w14:ligatures w14:val="none"/>
              </w:rPr>
              <w:drawing>
                <wp:inline distT="0" distB="0" distL="0" distR="0" wp14:anchorId="391F5F36" wp14:editId="5A3ECFAB">
                  <wp:extent cx="1003300" cy="495300"/>
                  <wp:effectExtent l="0" t="0" r="6350" b="0"/>
                  <wp:docPr id="1621374068" name="Picture 4" descr="A black background with green and purple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374068" name="Picture 4" descr="A black background with green and purple squares&#10;&#10;Description automatically generated"/>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03300" cy="495300"/>
                          </a:xfrm>
                          <a:prstGeom prst="rect">
                            <a:avLst/>
                          </a:prstGeom>
                          <a:noFill/>
                          <a:ln>
                            <a:noFill/>
                          </a:ln>
                        </pic:spPr>
                      </pic:pic>
                    </a:graphicData>
                  </a:graphic>
                </wp:inline>
              </w:drawing>
            </w:r>
          </w:p>
        </w:tc>
        <w:tc>
          <w:tcPr>
            <w:tcW w:w="1406" w:type="dxa"/>
            <w:tcBorders>
              <w:top w:val="single" w:sz="24" w:space="0" w:color="1F497D"/>
              <w:left w:val="nil"/>
              <w:bottom w:val="single" w:sz="24" w:space="0" w:color="1F497D"/>
              <w:right w:val="nil"/>
            </w:tcBorders>
            <w:vAlign w:val="center"/>
            <w:hideMark/>
          </w:tcPr>
          <w:p w14:paraId="2E80B469" w14:textId="7A738B0A" w:rsidR="00B95023" w:rsidRDefault="00B95023">
            <w:pPr>
              <w:spacing w:after="0" w:line="231" w:lineRule="atLeast"/>
              <w:jc w:val="center"/>
              <w:rPr>
                <w:lang w:eastAsia="en-GB"/>
                <w14:ligatures w14:val="none"/>
              </w:rPr>
            </w:pPr>
            <w:r>
              <w:rPr>
                <w:rFonts w:ascii="Aptos" w:hAnsi="Aptos"/>
                <w:noProof/>
                <w:color w:val="000000"/>
                <w:sz w:val="24"/>
                <w:szCs w:val="24"/>
                <w:lang w:eastAsia="en-GB"/>
                <w14:ligatures w14:val="none"/>
              </w:rPr>
              <w:drawing>
                <wp:inline distT="0" distB="0" distL="0" distR="0" wp14:anchorId="03946F5D" wp14:editId="07D11086">
                  <wp:extent cx="781050" cy="666750"/>
                  <wp:effectExtent l="0" t="0" r="0" b="0"/>
                  <wp:docPr id="1294206404" name="Picture 3" descr="stonewall-diversitychampion-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newall-diversitychampion-logo-black"/>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781050" cy="666750"/>
                          </a:xfrm>
                          <a:prstGeom prst="rect">
                            <a:avLst/>
                          </a:prstGeom>
                          <a:noFill/>
                          <a:ln>
                            <a:noFill/>
                          </a:ln>
                        </pic:spPr>
                      </pic:pic>
                    </a:graphicData>
                  </a:graphic>
                </wp:inline>
              </w:drawing>
            </w:r>
          </w:p>
        </w:tc>
        <w:tc>
          <w:tcPr>
            <w:tcW w:w="1542" w:type="dxa"/>
            <w:tcBorders>
              <w:top w:val="single" w:sz="24" w:space="0" w:color="1F497D"/>
              <w:left w:val="nil"/>
              <w:bottom w:val="single" w:sz="24" w:space="0" w:color="1F497D"/>
              <w:right w:val="nil"/>
            </w:tcBorders>
            <w:tcMar>
              <w:top w:w="0" w:type="dxa"/>
              <w:left w:w="108" w:type="dxa"/>
              <w:bottom w:w="0" w:type="dxa"/>
              <w:right w:w="108" w:type="dxa"/>
            </w:tcMar>
            <w:vAlign w:val="center"/>
            <w:hideMark/>
          </w:tcPr>
          <w:p w14:paraId="1A95DF29" w14:textId="1CAF9BC8" w:rsidR="00B95023" w:rsidRDefault="00B95023">
            <w:pPr>
              <w:spacing w:after="0" w:line="231" w:lineRule="atLeast"/>
              <w:jc w:val="center"/>
              <w:rPr>
                <w:lang w:eastAsia="en-GB"/>
                <w14:ligatures w14:val="none"/>
              </w:rPr>
            </w:pPr>
            <w:r>
              <w:rPr>
                <w:rFonts w:ascii="Aptos" w:hAnsi="Aptos"/>
                <w:noProof/>
                <w:color w:val="000000"/>
                <w:sz w:val="24"/>
                <w:szCs w:val="24"/>
                <w:lang w:eastAsia="en-GB"/>
                <w14:ligatures w14:val="none"/>
              </w:rPr>
              <w:drawing>
                <wp:inline distT="0" distB="0" distL="0" distR="0" wp14:anchorId="708106F8" wp14:editId="2466F41C">
                  <wp:extent cx="666750" cy="463550"/>
                  <wp:effectExtent l="0" t="0" r="0" b="12700"/>
                  <wp:docPr id="6239203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66750" cy="463550"/>
                          </a:xfrm>
                          <a:prstGeom prst="rect">
                            <a:avLst/>
                          </a:prstGeom>
                          <a:noFill/>
                          <a:ln>
                            <a:noFill/>
                          </a:ln>
                        </pic:spPr>
                      </pic:pic>
                    </a:graphicData>
                  </a:graphic>
                </wp:inline>
              </w:drawing>
            </w:r>
          </w:p>
        </w:tc>
        <w:tc>
          <w:tcPr>
            <w:tcW w:w="1734" w:type="dxa"/>
            <w:tcBorders>
              <w:top w:val="single" w:sz="24" w:space="0" w:color="1F497D"/>
              <w:left w:val="nil"/>
              <w:bottom w:val="single" w:sz="24" w:space="0" w:color="1F497D"/>
              <w:right w:val="nil"/>
            </w:tcBorders>
            <w:vAlign w:val="center"/>
            <w:hideMark/>
          </w:tcPr>
          <w:p w14:paraId="029EF885" w14:textId="13F75376" w:rsidR="00B95023" w:rsidRDefault="00B95023">
            <w:pPr>
              <w:spacing w:after="0" w:line="240" w:lineRule="auto"/>
              <w:rPr>
                <w:lang w:eastAsia="en-GB"/>
                <w14:ligatures w14:val="none"/>
              </w:rPr>
            </w:pPr>
            <w:r>
              <w:rPr>
                <w:rFonts w:ascii="Aptos" w:hAnsi="Aptos"/>
                <w:noProof/>
                <w:color w:val="000000"/>
                <w:sz w:val="24"/>
                <w:szCs w:val="24"/>
                <w:lang w:eastAsia="en-GB"/>
                <w14:ligatures w14:val="none"/>
              </w:rPr>
              <w:drawing>
                <wp:inline distT="0" distB="0" distL="0" distR="0" wp14:anchorId="20F53D2D" wp14:editId="5FCE9A03">
                  <wp:extent cx="1276350" cy="546100"/>
                  <wp:effectExtent l="0" t="0" r="0" b="6350"/>
                  <wp:docPr id="241543182" name="Picture 1" descr="signature_107956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ature_1079562779"/>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276350" cy="546100"/>
                          </a:xfrm>
                          <a:prstGeom prst="rect">
                            <a:avLst/>
                          </a:prstGeom>
                          <a:noFill/>
                          <a:ln>
                            <a:noFill/>
                          </a:ln>
                        </pic:spPr>
                      </pic:pic>
                    </a:graphicData>
                  </a:graphic>
                </wp:inline>
              </w:drawing>
            </w:r>
          </w:p>
        </w:tc>
        <w:tc>
          <w:tcPr>
            <w:tcW w:w="1201" w:type="dxa"/>
            <w:tcBorders>
              <w:top w:val="single" w:sz="24" w:space="0" w:color="1F497D"/>
              <w:left w:val="nil"/>
              <w:bottom w:val="single" w:sz="24" w:space="0" w:color="1F497D"/>
              <w:right w:val="nil"/>
            </w:tcBorders>
            <w:vAlign w:val="center"/>
            <w:hideMark/>
          </w:tcPr>
          <w:p w14:paraId="27B0CAE1" w14:textId="77777777" w:rsidR="00B95023" w:rsidRDefault="00B95023">
            <w:pPr>
              <w:spacing w:after="0" w:line="231" w:lineRule="atLeast"/>
              <w:jc w:val="center"/>
              <w:rPr>
                <w:lang w:eastAsia="en-GB"/>
                <w14:ligatures w14:val="none"/>
              </w:rPr>
            </w:pPr>
            <w:r>
              <w:rPr>
                <w:color w:val="1F3864"/>
                <w:sz w:val="10"/>
                <w:szCs w:val="10"/>
                <w:lang w:eastAsia="en-GB"/>
                <w14:ligatures w14:val="none"/>
              </w:rPr>
              <w:t> </w:t>
            </w:r>
          </w:p>
          <w:p w14:paraId="4463D4EF" w14:textId="77777777" w:rsidR="00B95023" w:rsidRDefault="00B95023">
            <w:pPr>
              <w:spacing w:after="0" w:line="231" w:lineRule="atLeast"/>
              <w:jc w:val="center"/>
              <w:rPr>
                <w:lang w:eastAsia="en-GB"/>
                <w14:ligatures w14:val="none"/>
              </w:rPr>
            </w:pPr>
            <w:r>
              <w:rPr>
                <w:color w:val="1F3864"/>
                <w:sz w:val="10"/>
                <w:szCs w:val="10"/>
                <w:lang w:eastAsia="en-GB"/>
                <w14:ligatures w14:val="none"/>
              </w:rPr>
              <w:t> </w:t>
            </w:r>
          </w:p>
        </w:tc>
        <w:tc>
          <w:tcPr>
            <w:tcW w:w="1467" w:type="dxa"/>
            <w:tcBorders>
              <w:top w:val="single" w:sz="24" w:space="0" w:color="1F497D"/>
              <w:left w:val="nil"/>
              <w:bottom w:val="single" w:sz="24" w:space="0" w:color="1F497D"/>
              <w:right w:val="nil"/>
            </w:tcBorders>
            <w:vAlign w:val="center"/>
            <w:hideMark/>
          </w:tcPr>
          <w:p w14:paraId="44ECB256" w14:textId="77777777" w:rsidR="00B95023" w:rsidRDefault="00B95023">
            <w:pPr>
              <w:rPr>
                <w:lang w:eastAsia="en-GB"/>
                <w14:ligatures w14:val="none"/>
              </w:rPr>
            </w:pPr>
          </w:p>
        </w:tc>
        <w:tc>
          <w:tcPr>
            <w:tcW w:w="20" w:type="dxa"/>
            <w:tcBorders>
              <w:top w:val="single" w:sz="24" w:space="0" w:color="1F497D"/>
              <w:left w:val="nil"/>
              <w:bottom w:val="single" w:sz="24" w:space="0" w:color="1F497D"/>
              <w:right w:val="nil"/>
            </w:tcBorders>
            <w:vAlign w:val="center"/>
            <w:hideMark/>
          </w:tcPr>
          <w:p w14:paraId="47825B18" w14:textId="77777777" w:rsidR="00B95023" w:rsidRDefault="00B95023">
            <w:pPr>
              <w:spacing w:after="0" w:line="240" w:lineRule="auto"/>
              <w:rPr>
                <w:rFonts w:ascii="Times New Roman" w:eastAsia="Times New Roman" w:hAnsi="Times New Roman" w:cs="Times New Roman"/>
                <w:sz w:val="20"/>
                <w:szCs w:val="20"/>
                <w:lang w:eastAsia="en-GB"/>
                <w14:ligatures w14:val="none"/>
              </w:rPr>
            </w:pPr>
          </w:p>
        </w:tc>
        <w:tc>
          <w:tcPr>
            <w:tcW w:w="1229" w:type="dxa"/>
            <w:tcBorders>
              <w:top w:val="single" w:sz="24" w:space="0" w:color="1F497D"/>
              <w:left w:val="nil"/>
              <w:bottom w:val="single" w:sz="24" w:space="0" w:color="1F497D"/>
              <w:right w:val="nil"/>
            </w:tcBorders>
            <w:vAlign w:val="center"/>
            <w:hideMark/>
          </w:tcPr>
          <w:p w14:paraId="6EED76FE" w14:textId="77777777" w:rsidR="00B95023" w:rsidRDefault="00B95023">
            <w:pPr>
              <w:spacing w:after="0" w:line="240" w:lineRule="auto"/>
              <w:rPr>
                <w:rFonts w:ascii="Times New Roman" w:eastAsia="Times New Roman" w:hAnsi="Times New Roman" w:cs="Times New Roman"/>
                <w:sz w:val="20"/>
                <w:szCs w:val="20"/>
                <w:lang w:eastAsia="en-GB"/>
                <w14:ligatures w14:val="none"/>
              </w:rPr>
            </w:pPr>
          </w:p>
        </w:tc>
      </w:tr>
    </w:tbl>
    <w:p w14:paraId="7EDE86A4" w14:textId="77777777" w:rsidR="00B95023" w:rsidRDefault="00B95023" w:rsidP="00B95023">
      <w:pPr>
        <w:spacing w:after="0" w:line="240" w:lineRule="auto"/>
        <w:rPr>
          <w:lang w:eastAsia="en-GB"/>
          <w14:ligatures w14:val="none"/>
        </w:rPr>
      </w:pPr>
      <w:r>
        <w:rPr>
          <w:color w:val="000000"/>
          <w:lang w:eastAsia="en-GB"/>
          <w14:ligatures w14:val="none"/>
        </w:rPr>
        <w:t> </w:t>
      </w:r>
    </w:p>
    <w:p w14:paraId="39E02EAD" w14:textId="77777777" w:rsidR="00B95023" w:rsidRDefault="00B95023" w:rsidP="00B95023">
      <w:pPr>
        <w:spacing w:after="0" w:line="240" w:lineRule="auto"/>
      </w:pPr>
      <w:r>
        <w:rPr>
          <w:lang w:eastAsia="en-GB"/>
          <w14:ligatures w14:val="none"/>
        </w:rPr>
        <w:t> </w:t>
      </w:r>
    </w:p>
    <w:p w14:paraId="686B684E" w14:textId="77777777" w:rsidR="00B95023" w:rsidRDefault="00B95023" w:rsidP="00B95023"/>
    <w:p w14:paraId="42D0C78F" w14:textId="77777777" w:rsidR="00B95023" w:rsidRDefault="00B95023"/>
    <w:sectPr w:rsidR="00B95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F0176"/>
    <w:multiLevelType w:val="hybridMultilevel"/>
    <w:tmpl w:val="85BE5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5613017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23"/>
    <w:rsid w:val="000E5F00"/>
    <w:rsid w:val="00A42F45"/>
    <w:rsid w:val="00B95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11CA"/>
  <w15:chartTrackingRefBased/>
  <w15:docId w15:val="{34554A2A-56B0-4AEE-8A72-61121385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023"/>
    <w:pPr>
      <w:spacing w:line="252"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5023"/>
    <w:rPr>
      <w:color w:val="0563C1"/>
      <w:u w:val="single"/>
    </w:rPr>
  </w:style>
  <w:style w:type="paragraph" w:styleId="ListParagraph">
    <w:name w:val="List Paragraph"/>
    <w:basedOn w:val="Normal"/>
    <w:uiPriority w:val="34"/>
    <w:qFormat/>
    <w:rsid w:val="00B95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forms.office.com%2Fpages%2Fresponsepage.aspx%3Fid%3D3c9X5zUfV0Svj3ycaxQ349I-pQMP2WJLpruHqY6aI51UQkw2NU9ZRUtWQVBSMENVTFNXVFlYUVRYWCQlQCN0PWcu&amp;data=05%7C01%7Clouise.johnson%40northumbria.ac.uk%7Cb94326b06d554d98d97708dbb5d27f73%7Ce757cfdd1f354457af8f7c9c6b1437e3%7C0%7C0%7C638303687899284179%7CUnknown%7CTWFpbGZsb3d8eyJWIjoiMC4wLjAwMDAiLCJQIjoiV2luMzIiLCJBTiI6Ik1haWwiLCJXVCI6Mn0%3D%7C3000%7C%7C%7C&amp;sdata=wBppKnIrSwxYK04qI1dx2gfZqv1j2VnV2Z4UfOiKfbM%3D&amp;reserved=0" TargetMode="External"/><Relationship Id="rId13" Type="http://schemas.openxmlformats.org/officeDocument/2006/relationships/image" Target="media/image1.png"/><Relationship Id="rId18" Type="http://schemas.openxmlformats.org/officeDocument/2006/relationships/image" Target="cid:image005.png@01D9E6ED.E0B97B30" TargetMode="External"/><Relationship Id="rId26" Type="http://schemas.openxmlformats.org/officeDocument/2006/relationships/image" Target="cid:image009.png@01D9E6ED.E0B97B30"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eur02.safelinks.protection.outlook.com/?url=https%3A%2F%2Fforms.office.com%2Fpages%2Fresponsepage.aspx%3Fid%3D3c9X5zUfV0Svj3ycaxQ349I-pQMP2WJLpruHqY6aI51UQzFQTkY4NVJZSldOODhaTzdUM0E5VDNMRSQlQCN0PWcu&amp;data=05%7C01%7Clouise.johnson%40northumbria.ac.uk%7Cb94326b06d554d98d97708dbb5d27f73%7Ce757cfdd1f354457af8f7c9c6b1437e3%7C0%7C0%7C638303687899284179%7CUnknown%7CTWFpbGZsb3d8eyJWIjoiMC4wLjAwMDAiLCJQIjoiV2luMzIiLCJBTiI6Ik1haWwiLCJXVCI6Mn0%3D%7C3000%7C%7C%7C&amp;sdata=yfK%2BAgvUsXmZEnG3eHNKj%2Bup11CfdgCRIbtp%2FS2HNjg%3D&amp;reserved=0" TargetMode="External"/><Relationship Id="rId12" Type="http://schemas.openxmlformats.org/officeDocument/2006/relationships/hyperlink" Target="https://eur02.safelinks.protection.outlook.com/?url=https%3A%2F%2Fwww.palgrave.com%2Fgp%2Fbook%2F9783030559311&amp;data=05%7C01%7Clouise.johnson%40northumbria.ac.uk%7Cb94326b06d554d98d97708dbb5d27f73%7Ce757cfdd1f354457af8f7c9c6b1437e3%7C0%7C0%7C638303687899284179%7CUnknown%7CTWFpbGZsb3d8eyJWIjoiMC4wLjAwMDAiLCJQIjoiV2luMzIiLCJBTiI6Ik1haWwiLCJXVCI6Mn0%3D%7C3000%7C%7C%7C&amp;sdata=XptPS7ZEdDWRo6WUdyDCeIRfcyF7WnKsQwwp8COJ078%3D&amp;reserved=0" TargetMode="External"/><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cid:image004.jpg@01D9E6ED.E0B97B30" TargetMode="External"/><Relationship Id="rId20" Type="http://schemas.openxmlformats.org/officeDocument/2006/relationships/image" Target="cid:image006.png@01D9E6ED.E0B97B3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ur02.safelinks.protection.outlook.com/?url=https%3A%2F%2Fnorthumbria-cdn.azureedge.net%2F-%2Fmedia%2Fservices%2Fhuman-resources%2Findustrial-action%2Fa-message-from-tom-lawson-to-all-academic-colleagues---21-july-2023.docx%3Fmodified%3D20230721131714&amp;data=05%7C01%7Clouise.johnson%40northumbria.ac.uk%7Cb94326b06d554d98d97708dbb5d27f73%7Ce757cfdd1f354457af8f7c9c6b1437e3%7C0%7C0%7C638303687899284179%7CUnknown%7CTWFpbGZsb3d8eyJWIjoiMC4wLjAwMDAiLCJQIjoiV2luMzIiLCJBTiI6Ik1haWwiLCJXVCI6Mn0%3D%7C3000%7C%7C%7C&amp;sdata=oc11mlSG7CfazTYtDNmb0PepFFqvcb%2Be%2Fb3FI9ouZq0%3D&amp;reserved=0" TargetMode="External"/><Relationship Id="rId11" Type="http://schemas.openxmlformats.org/officeDocument/2006/relationships/hyperlink" Target="https://eur02.safelinks.protection.outlook.com/?url=https%3A%2F%2Fwww.bloomsbury.com%2Fuk%2Fthe-last-man-9781350227910%2F&amp;data=05%7C01%7Clouise.johnson%40northumbria.ac.uk%7Cb94326b06d554d98d97708dbb5d27f73%7Ce757cfdd1f354457af8f7c9c6b1437e3%7C0%7C0%7C638303687899284179%7CUnknown%7CTWFpbGZsb3d8eyJWIjoiMC4wLjAwMDAiLCJQIjoiV2luMzIiLCJBTiI6Ik1haWwiLCJXVCI6Mn0%3D%7C3000%7C%7C%7C&amp;sdata=MJYmWcB8LCbBpmstrxHgOujcQDaVnJL3olW5zB%2Bk5bw%3D&amp;reserved=0" TargetMode="External"/><Relationship Id="rId24" Type="http://schemas.openxmlformats.org/officeDocument/2006/relationships/image" Target="cid:image008.png@01D9E6ED.E0B97B30" TargetMode="External"/><Relationship Id="rId5" Type="http://schemas.openxmlformats.org/officeDocument/2006/relationships/hyperlink" Target="mailto:nuallacademicstaff@livenorthumbriaac.onmicrosoft.com" TargetMode="External"/><Relationship Id="rId15" Type="http://schemas.openxmlformats.org/officeDocument/2006/relationships/image" Target="media/image2.jpeg"/><Relationship Id="rId23" Type="http://schemas.openxmlformats.org/officeDocument/2006/relationships/image" Target="media/image6.png"/><Relationship Id="rId28" Type="http://schemas.openxmlformats.org/officeDocument/2006/relationships/image" Target="cid:image010.jpg@01D9E6ED.E0B97B30" TargetMode="External"/><Relationship Id="rId10" Type="http://schemas.openxmlformats.org/officeDocument/2006/relationships/hyperlink" Target="mailto:c.gray@northumbria.ac.uk"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tom.lawson@northumbria.ac.uk" TargetMode="External"/><Relationship Id="rId14" Type="http://schemas.openxmlformats.org/officeDocument/2006/relationships/image" Target="cid:image003.png@01D9E6ED.E0B97B30" TargetMode="External"/><Relationship Id="rId22" Type="http://schemas.openxmlformats.org/officeDocument/2006/relationships/image" Target="cid:image007.png@01D9E6ED.E0B97B30" TargetMode="External"/><Relationship Id="rId27" Type="http://schemas.openxmlformats.org/officeDocument/2006/relationships/image" Target="media/image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947</Words>
  <Characters>5403</Characters>
  <Application>Microsoft Office Word</Application>
  <DocSecurity>0</DocSecurity>
  <Lines>45</Lines>
  <Paragraphs>12</Paragraphs>
  <ScaleCrop>false</ScaleCrop>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1</cp:revision>
  <dcterms:created xsi:type="dcterms:W3CDTF">2023-09-15T16:00:00Z</dcterms:created>
  <dcterms:modified xsi:type="dcterms:W3CDTF">2023-09-15T16:01:00Z</dcterms:modified>
</cp:coreProperties>
</file>